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39B" w:rsidRDefault="0070639B" w:rsidP="0070639B">
      <w:pPr>
        <w:tabs>
          <w:tab w:val="left" w:pos="10065"/>
        </w:tabs>
        <w:jc w:val="center"/>
        <w:rPr>
          <w:rFonts w:ascii="Times New Roman" w:hAnsi="Times New Roman"/>
          <w:b/>
          <w:color w:val="000000"/>
        </w:rPr>
      </w:pPr>
    </w:p>
    <w:p w:rsidR="0070639B" w:rsidRDefault="0070639B" w:rsidP="0070639B">
      <w:pPr>
        <w:tabs>
          <w:tab w:val="left" w:pos="10065"/>
        </w:tabs>
        <w:rPr>
          <w:rFonts w:ascii="Times New Roman" w:hAnsi="Times New Roman"/>
          <w:b/>
          <w:color w:val="000000"/>
        </w:rPr>
      </w:pPr>
    </w:p>
    <w:p w:rsidR="0070639B" w:rsidRPr="00F753B4" w:rsidRDefault="0070639B" w:rsidP="0070639B">
      <w:pPr>
        <w:tabs>
          <w:tab w:val="left" w:pos="10065"/>
        </w:tabs>
        <w:jc w:val="center"/>
        <w:rPr>
          <w:rFonts w:ascii="Times New Roman" w:hAnsi="Times New Roman"/>
          <w:b/>
          <w:color w:val="000000"/>
        </w:rPr>
      </w:pPr>
      <w:r w:rsidRPr="00F753B4">
        <w:rPr>
          <w:rFonts w:ascii="Times New Roman" w:hAnsi="Times New Roman"/>
          <w:b/>
          <w:color w:val="000000"/>
        </w:rPr>
        <w:t>BILJEŠKE UZ BILANCU (OBRAZAC BIL)</w:t>
      </w:r>
    </w:p>
    <w:p w:rsidR="0070639B" w:rsidRPr="00F753B4" w:rsidRDefault="0070639B" w:rsidP="0070639B">
      <w:pPr>
        <w:tabs>
          <w:tab w:val="left" w:pos="10065"/>
        </w:tabs>
        <w:jc w:val="center"/>
        <w:rPr>
          <w:rFonts w:ascii="Times New Roman" w:hAnsi="Times New Roman"/>
          <w:b/>
          <w:color w:val="000000"/>
        </w:rPr>
      </w:pPr>
      <w:r w:rsidRPr="00F753B4">
        <w:rPr>
          <w:rFonts w:ascii="Times New Roman" w:hAnsi="Times New Roman"/>
          <w:b/>
          <w:color w:val="000000"/>
        </w:rPr>
        <w:t>ZA RAZDOBLJE OD 01.SIJEČNJA DO 31.PROSINCA 202</w:t>
      </w:r>
      <w:r>
        <w:rPr>
          <w:rFonts w:ascii="Times New Roman" w:hAnsi="Times New Roman"/>
          <w:b/>
          <w:color w:val="000000"/>
        </w:rPr>
        <w:t>4</w:t>
      </w:r>
      <w:r w:rsidRPr="00F753B4">
        <w:rPr>
          <w:rFonts w:ascii="Times New Roman" w:hAnsi="Times New Roman"/>
          <w:b/>
          <w:color w:val="000000"/>
        </w:rPr>
        <w:t>.</w:t>
      </w:r>
    </w:p>
    <w:p w:rsidR="0070639B" w:rsidRPr="00926B93" w:rsidRDefault="0070639B" w:rsidP="0070639B">
      <w:pPr>
        <w:tabs>
          <w:tab w:val="left" w:pos="-426"/>
        </w:tabs>
        <w:jc w:val="both"/>
        <w:rPr>
          <w:rFonts w:ascii="Times New Roman" w:hAnsi="Times New Roman"/>
          <w:b/>
          <w:color w:val="000000"/>
        </w:rPr>
      </w:pPr>
      <w:r w:rsidRPr="00926B93">
        <w:rPr>
          <w:rFonts w:ascii="Times New Roman" w:hAnsi="Times New Roman"/>
          <w:b/>
          <w:color w:val="000000"/>
          <w:sz w:val="24"/>
          <w:szCs w:val="24"/>
        </w:rPr>
        <w:t>Bilješka br.1</w:t>
      </w:r>
    </w:p>
    <w:p w:rsidR="0070639B" w:rsidRPr="00926B93" w:rsidRDefault="0070639B" w:rsidP="0070639B">
      <w:pPr>
        <w:rPr>
          <w:rFonts w:ascii="Times New Roman" w:hAnsi="Times New Roman"/>
          <w:color w:val="000000"/>
          <w:sz w:val="24"/>
          <w:szCs w:val="24"/>
        </w:rPr>
      </w:pPr>
      <w:r w:rsidRPr="00926B93">
        <w:rPr>
          <w:rFonts w:ascii="Times New Roman" w:hAnsi="Times New Roman"/>
          <w:color w:val="000000"/>
          <w:sz w:val="24"/>
          <w:szCs w:val="24"/>
        </w:rPr>
        <w:t>Šifra B001 (B002 + 1) – Imovina i potraživanja na dan 31.12.2024. iznosila je 329.028,49 EUR što odgovara obvezama i izvorima.</w:t>
      </w:r>
    </w:p>
    <w:p w:rsidR="0070639B" w:rsidRPr="00F753B4" w:rsidRDefault="0070639B" w:rsidP="0070639B">
      <w:pPr>
        <w:tabs>
          <w:tab w:val="left" w:pos="-426"/>
        </w:tabs>
        <w:jc w:val="both"/>
        <w:rPr>
          <w:rFonts w:ascii="Times New Roman" w:hAnsi="Times New Roman"/>
          <w:color w:val="000000"/>
          <w:sz w:val="24"/>
          <w:szCs w:val="24"/>
        </w:rPr>
      </w:pPr>
    </w:p>
    <w:p w:rsidR="0070639B" w:rsidRDefault="0070639B" w:rsidP="0070639B">
      <w:pPr>
        <w:tabs>
          <w:tab w:val="left" w:pos="-426"/>
        </w:tabs>
        <w:jc w:val="both"/>
        <w:rPr>
          <w:rFonts w:ascii="Times New Roman" w:hAnsi="Times New Roman"/>
          <w:b/>
          <w:color w:val="000000"/>
          <w:sz w:val="24"/>
          <w:szCs w:val="24"/>
        </w:rPr>
      </w:pPr>
      <w:r w:rsidRPr="00F753B4">
        <w:rPr>
          <w:rFonts w:ascii="Times New Roman" w:hAnsi="Times New Roman"/>
          <w:b/>
          <w:color w:val="000000"/>
          <w:sz w:val="24"/>
          <w:szCs w:val="24"/>
        </w:rPr>
        <w:t>Bilješka br.2</w:t>
      </w:r>
    </w:p>
    <w:p w:rsidR="0070639B" w:rsidRPr="00363274" w:rsidRDefault="0070639B" w:rsidP="0070639B">
      <w:pPr>
        <w:overflowPunct w:val="0"/>
        <w:autoSpaceDE w:val="0"/>
        <w:autoSpaceDN w:val="0"/>
        <w:adjustRightInd w:val="0"/>
        <w:spacing w:after="0" w:line="240" w:lineRule="auto"/>
        <w:jc w:val="both"/>
        <w:textAlignment w:val="baseline"/>
        <w:rPr>
          <w:rFonts w:cs="Arial Unicode MS"/>
          <w:lang w:val="pl-PL"/>
        </w:rPr>
      </w:pPr>
      <w:r>
        <w:rPr>
          <w:rFonts w:cs="Arial Unicode MS"/>
          <w:lang w:val="pl-PL"/>
        </w:rPr>
        <w:t>Tablica br. 1. Isječak iz Bilance OŠ-SE „San Nicol</w:t>
      </w:r>
      <w:r>
        <w:rPr>
          <w:rFonts w:cs="Calibri"/>
          <w:lang w:val="pl-PL"/>
        </w:rPr>
        <w:t>ò</w:t>
      </w:r>
      <w:r>
        <w:rPr>
          <w:rFonts w:cs="Arial Unicode MS"/>
          <w:lang w:val="pl-PL"/>
        </w:rPr>
        <w:t>” na dan 31.12.2024. godine</w:t>
      </w:r>
    </w:p>
    <w:tbl>
      <w:tblPr>
        <w:tblW w:w="9454" w:type="dxa"/>
        <w:tblInd w:w="113" w:type="dxa"/>
        <w:tblLook w:val="04A0" w:firstRow="1" w:lastRow="0" w:firstColumn="1" w:lastColumn="0" w:noHBand="0" w:noVBand="1"/>
      </w:tblPr>
      <w:tblGrid>
        <w:gridCol w:w="1027"/>
        <w:gridCol w:w="4594"/>
        <w:gridCol w:w="962"/>
        <w:gridCol w:w="1127"/>
        <w:gridCol w:w="1127"/>
        <w:gridCol w:w="617"/>
      </w:tblGrid>
      <w:tr w:rsidR="0070639B" w:rsidRPr="00A26DC0" w:rsidTr="0070639B">
        <w:trPr>
          <w:trHeight w:val="239"/>
        </w:trPr>
        <w:tc>
          <w:tcPr>
            <w:tcW w:w="1027" w:type="dxa"/>
            <w:tcBorders>
              <w:top w:val="single" w:sz="4" w:space="0" w:color="C0C0C0"/>
              <w:left w:val="single" w:sz="4" w:space="0" w:color="000000"/>
              <w:bottom w:val="single" w:sz="4" w:space="0" w:color="C0C0C0"/>
              <w:right w:val="single" w:sz="4" w:space="0" w:color="000080"/>
            </w:tcBorders>
            <w:shd w:val="clear" w:color="auto" w:fill="auto"/>
            <w:noWrap/>
            <w:vAlign w:val="center"/>
            <w:hideMark/>
          </w:tcPr>
          <w:p w:rsidR="0070639B" w:rsidRPr="00A26DC0" w:rsidRDefault="0070639B" w:rsidP="008E559B">
            <w:pPr>
              <w:spacing w:after="0" w:line="240" w:lineRule="auto"/>
              <w:rPr>
                <w:rFonts w:ascii="Arial" w:eastAsia="Times New Roman" w:hAnsi="Arial" w:cs="Arial"/>
                <w:sz w:val="18"/>
                <w:szCs w:val="18"/>
                <w:lang w:eastAsia="hr-HR"/>
              </w:rPr>
            </w:pPr>
            <w:r w:rsidRPr="00A26DC0">
              <w:rPr>
                <w:rFonts w:ascii="Arial" w:eastAsia="Times New Roman" w:hAnsi="Arial" w:cs="Arial"/>
                <w:sz w:val="18"/>
                <w:szCs w:val="18"/>
                <w:lang w:eastAsia="hr-HR"/>
              </w:rPr>
              <w:t>022 i 02922</w:t>
            </w:r>
          </w:p>
        </w:tc>
        <w:tc>
          <w:tcPr>
            <w:tcW w:w="4643" w:type="dxa"/>
            <w:tcBorders>
              <w:top w:val="single" w:sz="4" w:space="0" w:color="C0C0C0"/>
              <w:left w:val="nil"/>
              <w:bottom w:val="single" w:sz="4" w:space="0" w:color="C0C0C0"/>
              <w:right w:val="single" w:sz="4" w:space="0" w:color="000080"/>
            </w:tcBorders>
            <w:shd w:val="clear" w:color="auto" w:fill="auto"/>
            <w:vAlign w:val="center"/>
            <w:hideMark/>
          </w:tcPr>
          <w:p w:rsidR="0070639B" w:rsidRPr="00A26DC0" w:rsidRDefault="0070639B" w:rsidP="008E559B">
            <w:pPr>
              <w:spacing w:after="0" w:line="240" w:lineRule="auto"/>
              <w:rPr>
                <w:rFonts w:ascii="Arial" w:eastAsia="Times New Roman" w:hAnsi="Arial" w:cs="Arial"/>
                <w:sz w:val="18"/>
                <w:szCs w:val="18"/>
                <w:lang w:eastAsia="hr-HR"/>
              </w:rPr>
            </w:pPr>
            <w:r w:rsidRPr="00A26DC0">
              <w:rPr>
                <w:rFonts w:ascii="Arial" w:eastAsia="Times New Roman" w:hAnsi="Arial" w:cs="Arial"/>
                <w:sz w:val="18"/>
                <w:szCs w:val="18"/>
                <w:lang w:eastAsia="hr-HR"/>
              </w:rPr>
              <w:t>Postrojenja i oprema (šifre 0221 do 0228 - 02922)</w:t>
            </w:r>
          </w:p>
        </w:tc>
        <w:tc>
          <w:tcPr>
            <w:tcW w:w="966" w:type="dxa"/>
            <w:tcBorders>
              <w:top w:val="single" w:sz="4" w:space="0" w:color="C0C0C0"/>
              <w:left w:val="nil"/>
              <w:bottom w:val="single" w:sz="4" w:space="0" w:color="C0C0C0"/>
              <w:right w:val="single" w:sz="4" w:space="0" w:color="000080"/>
            </w:tcBorders>
            <w:shd w:val="clear" w:color="auto" w:fill="auto"/>
            <w:hideMark/>
          </w:tcPr>
          <w:p w:rsidR="0070639B" w:rsidRPr="00A26DC0" w:rsidRDefault="0070639B" w:rsidP="008E559B">
            <w:pPr>
              <w:spacing w:after="0" w:line="240" w:lineRule="auto"/>
              <w:rPr>
                <w:rFonts w:ascii="Arial" w:eastAsia="Times New Roman" w:hAnsi="Arial" w:cs="Arial"/>
                <w:b/>
                <w:bCs/>
                <w:sz w:val="18"/>
                <w:szCs w:val="18"/>
                <w:lang w:eastAsia="hr-HR"/>
              </w:rPr>
            </w:pPr>
            <w:r w:rsidRPr="00A26DC0">
              <w:rPr>
                <w:rFonts w:ascii="Arial" w:eastAsia="Times New Roman" w:hAnsi="Arial" w:cs="Arial"/>
                <w:b/>
                <w:bCs/>
                <w:sz w:val="18"/>
                <w:szCs w:val="18"/>
                <w:lang w:eastAsia="hr-HR"/>
              </w:rPr>
              <w:t>022 i 02922</w:t>
            </w:r>
          </w:p>
        </w:tc>
        <w:tc>
          <w:tcPr>
            <w:tcW w:w="1127" w:type="dxa"/>
            <w:tcBorders>
              <w:top w:val="single" w:sz="4" w:space="0" w:color="C0C0C0"/>
              <w:left w:val="nil"/>
              <w:bottom w:val="single" w:sz="4" w:space="0" w:color="C0C0C0"/>
              <w:right w:val="single" w:sz="4" w:space="0" w:color="00008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b/>
                <w:bCs/>
                <w:color w:val="002060"/>
                <w:sz w:val="16"/>
                <w:szCs w:val="16"/>
                <w:lang w:eastAsia="hr-HR"/>
              </w:rPr>
            </w:pPr>
            <w:r w:rsidRPr="00A26DC0">
              <w:rPr>
                <w:rFonts w:ascii="Arial" w:eastAsia="Times New Roman" w:hAnsi="Arial" w:cs="Arial"/>
                <w:b/>
                <w:bCs/>
                <w:color w:val="002060"/>
                <w:sz w:val="16"/>
                <w:szCs w:val="16"/>
                <w:lang w:eastAsia="hr-HR"/>
              </w:rPr>
              <w:t>57.044,16</w:t>
            </w:r>
          </w:p>
        </w:tc>
        <w:tc>
          <w:tcPr>
            <w:tcW w:w="1127" w:type="dxa"/>
            <w:tcBorders>
              <w:top w:val="single" w:sz="4" w:space="0" w:color="C0C0C0"/>
              <w:left w:val="nil"/>
              <w:bottom w:val="single" w:sz="4" w:space="0" w:color="C0C0C0"/>
              <w:right w:val="single" w:sz="4" w:space="0" w:color="00008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b/>
                <w:bCs/>
                <w:color w:val="002060"/>
                <w:sz w:val="16"/>
                <w:szCs w:val="16"/>
                <w:lang w:eastAsia="hr-HR"/>
              </w:rPr>
            </w:pPr>
            <w:r w:rsidRPr="00A26DC0">
              <w:rPr>
                <w:rFonts w:ascii="Arial" w:eastAsia="Times New Roman" w:hAnsi="Arial" w:cs="Arial"/>
                <w:b/>
                <w:bCs/>
                <w:color w:val="002060"/>
                <w:sz w:val="16"/>
                <w:szCs w:val="16"/>
                <w:lang w:eastAsia="hr-HR"/>
              </w:rPr>
              <w:t>67.591,05</w:t>
            </w:r>
          </w:p>
        </w:tc>
        <w:tc>
          <w:tcPr>
            <w:tcW w:w="564" w:type="dxa"/>
            <w:tcBorders>
              <w:top w:val="single" w:sz="4" w:space="0" w:color="C0C0C0"/>
              <w:left w:val="nil"/>
              <w:bottom w:val="single" w:sz="4" w:space="0" w:color="C0C0C0"/>
              <w:right w:val="single" w:sz="4" w:space="0" w:color="00000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118,5</w:t>
            </w:r>
          </w:p>
        </w:tc>
      </w:tr>
      <w:tr w:rsidR="0070639B" w:rsidRPr="00A26DC0" w:rsidTr="0070639B">
        <w:trPr>
          <w:trHeight w:val="239"/>
        </w:trPr>
        <w:tc>
          <w:tcPr>
            <w:tcW w:w="1027" w:type="dxa"/>
            <w:tcBorders>
              <w:top w:val="nil"/>
              <w:left w:val="single" w:sz="4" w:space="0" w:color="000000"/>
              <w:bottom w:val="single" w:sz="4" w:space="0" w:color="C0C0C0"/>
              <w:right w:val="single" w:sz="4" w:space="0" w:color="000080"/>
            </w:tcBorders>
            <w:shd w:val="clear" w:color="auto" w:fill="auto"/>
            <w:vAlign w:val="center"/>
            <w:hideMark/>
          </w:tcPr>
          <w:p w:rsidR="0070639B" w:rsidRPr="00A26DC0" w:rsidRDefault="0070639B" w:rsidP="008E559B">
            <w:pPr>
              <w:spacing w:after="0" w:line="240" w:lineRule="auto"/>
              <w:rPr>
                <w:rFonts w:ascii="Arial" w:eastAsia="Times New Roman" w:hAnsi="Arial" w:cs="Arial"/>
                <w:sz w:val="18"/>
                <w:szCs w:val="18"/>
                <w:lang w:eastAsia="hr-HR"/>
              </w:rPr>
            </w:pPr>
            <w:r w:rsidRPr="00A26DC0">
              <w:rPr>
                <w:rFonts w:ascii="Arial" w:eastAsia="Times New Roman" w:hAnsi="Arial" w:cs="Arial"/>
                <w:sz w:val="18"/>
                <w:szCs w:val="18"/>
                <w:lang w:eastAsia="hr-HR"/>
              </w:rPr>
              <w:t>0221</w:t>
            </w:r>
          </w:p>
        </w:tc>
        <w:tc>
          <w:tcPr>
            <w:tcW w:w="4643" w:type="dxa"/>
            <w:tcBorders>
              <w:top w:val="nil"/>
              <w:left w:val="nil"/>
              <w:bottom w:val="single" w:sz="4" w:space="0" w:color="C0C0C0"/>
              <w:right w:val="single" w:sz="4" w:space="0" w:color="000080"/>
            </w:tcBorders>
            <w:shd w:val="clear" w:color="auto" w:fill="auto"/>
            <w:vAlign w:val="center"/>
            <w:hideMark/>
          </w:tcPr>
          <w:p w:rsidR="0070639B" w:rsidRPr="00A26DC0" w:rsidRDefault="0070639B" w:rsidP="008E559B">
            <w:pPr>
              <w:spacing w:after="0" w:line="240" w:lineRule="auto"/>
              <w:rPr>
                <w:rFonts w:ascii="Arial" w:eastAsia="Times New Roman" w:hAnsi="Arial" w:cs="Arial"/>
                <w:sz w:val="18"/>
                <w:szCs w:val="18"/>
                <w:lang w:eastAsia="hr-HR"/>
              </w:rPr>
            </w:pPr>
            <w:r w:rsidRPr="00A26DC0">
              <w:rPr>
                <w:rFonts w:ascii="Arial" w:eastAsia="Times New Roman" w:hAnsi="Arial" w:cs="Arial"/>
                <w:sz w:val="18"/>
                <w:szCs w:val="18"/>
                <w:lang w:eastAsia="hr-HR"/>
              </w:rPr>
              <w:t>Uredska oprema i namještaj</w:t>
            </w:r>
          </w:p>
        </w:tc>
        <w:tc>
          <w:tcPr>
            <w:tcW w:w="966" w:type="dxa"/>
            <w:tcBorders>
              <w:top w:val="nil"/>
              <w:left w:val="nil"/>
              <w:bottom w:val="single" w:sz="4" w:space="0" w:color="C0C0C0"/>
              <w:right w:val="single" w:sz="4" w:space="0" w:color="000080"/>
            </w:tcBorders>
            <w:shd w:val="clear" w:color="auto" w:fill="auto"/>
            <w:hideMark/>
          </w:tcPr>
          <w:p w:rsidR="0070639B" w:rsidRPr="00A26DC0" w:rsidRDefault="0070639B" w:rsidP="008E559B">
            <w:pPr>
              <w:spacing w:after="0" w:line="240" w:lineRule="auto"/>
              <w:rPr>
                <w:rFonts w:ascii="Arial" w:eastAsia="Times New Roman" w:hAnsi="Arial" w:cs="Arial"/>
                <w:b/>
                <w:bCs/>
                <w:sz w:val="18"/>
                <w:szCs w:val="18"/>
                <w:lang w:eastAsia="hr-HR"/>
              </w:rPr>
            </w:pPr>
            <w:r w:rsidRPr="00A26DC0">
              <w:rPr>
                <w:rFonts w:ascii="Arial" w:eastAsia="Times New Roman" w:hAnsi="Arial" w:cs="Arial"/>
                <w:b/>
                <w:bCs/>
                <w:sz w:val="18"/>
                <w:szCs w:val="18"/>
                <w:lang w:eastAsia="hr-HR"/>
              </w:rPr>
              <w:t>0221</w:t>
            </w:r>
          </w:p>
        </w:tc>
        <w:tc>
          <w:tcPr>
            <w:tcW w:w="1127" w:type="dxa"/>
            <w:tcBorders>
              <w:top w:val="nil"/>
              <w:left w:val="nil"/>
              <w:bottom w:val="single" w:sz="4" w:space="0" w:color="C0C0C0"/>
              <w:right w:val="single" w:sz="4" w:space="0" w:color="00008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113.913,76</w:t>
            </w:r>
          </w:p>
        </w:tc>
        <w:tc>
          <w:tcPr>
            <w:tcW w:w="1127" w:type="dxa"/>
            <w:tcBorders>
              <w:top w:val="nil"/>
              <w:left w:val="nil"/>
              <w:bottom w:val="single" w:sz="4" w:space="0" w:color="C0C0C0"/>
              <w:right w:val="single" w:sz="4" w:space="0" w:color="00008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131.045,29</w:t>
            </w:r>
          </w:p>
        </w:tc>
        <w:tc>
          <w:tcPr>
            <w:tcW w:w="564" w:type="dxa"/>
            <w:tcBorders>
              <w:top w:val="nil"/>
              <w:left w:val="nil"/>
              <w:bottom w:val="single" w:sz="4" w:space="0" w:color="C0C0C0"/>
              <w:right w:val="single" w:sz="4" w:space="0" w:color="00000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115,0</w:t>
            </w:r>
          </w:p>
        </w:tc>
      </w:tr>
      <w:tr w:rsidR="0070639B" w:rsidRPr="00A26DC0" w:rsidTr="0070639B">
        <w:trPr>
          <w:trHeight w:val="239"/>
        </w:trPr>
        <w:tc>
          <w:tcPr>
            <w:tcW w:w="1027" w:type="dxa"/>
            <w:tcBorders>
              <w:top w:val="nil"/>
              <w:left w:val="single" w:sz="4" w:space="0" w:color="000000"/>
              <w:bottom w:val="single" w:sz="4" w:space="0" w:color="C0C0C0"/>
              <w:right w:val="single" w:sz="4" w:space="0" w:color="000080"/>
            </w:tcBorders>
            <w:shd w:val="clear" w:color="auto" w:fill="auto"/>
            <w:vAlign w:val="center"/>
            <w:hideMark/>
          </w:tcPr>
          <w:p w:rsidR="0070639B" w:rsidRPr="00A26DC0" w:rsidRDefault="0070639B" w:rsidP="008E559B">
            <w:pPr>
              <w:spacing w:after="0" w:line="240" w:lineRule="auto"/>
              <w:rPr>
                <w:rFonts w:ascii="Arial" w:eastAsia="Times New Roman" w:hAnsi="Arial" w:cs="Arial"/>
                <w:sz w:val="18"/>
                <w:szCs w:val="18"/>
                <w:lang w:eastAsia="hr-HR"/>
              </w:rPr>
            </w:pPr>
            <w:r w:rsidRPr="00A26DC0">
              <w:rPr>
                <w:rFonts w:ascii="Arial" w:eastAsia="Times New Roman" w:hAnsi="Arial" w:cs="Arial"/>
                <w:sz w:val="18"/>
                <w:szCs w:val="18"/>
                <w:lang w:eastAsia="hr-HR"/>
              </w:rPr>
              <w:t>0222</w:t>
            </w:r>
          </w:p>
        </w:tc>
        <w:tc>
          <w:tcPr>
            <w:tcW w:w="4643" w:type="dxa"/>
            <w:tcBorders>
              <w:top w:val="nil"/>
              <w:left w:val="nil"/>
              <w:bottom w:val="single" w:sz="4" w:space="0" w:color="C0C0C0"/>
              <w:right w:val="single" w:sz="4" w:space="0" w:color="000080"/>
            </w:tcBorders>
            <w:shd w:val="clear" w:color="auto" w:fill="auto"/>
            <w:vAlign w:val="center"/>
            <w:hideMark/>
          </w:tcPr>
          <w:p w:rsidR="0070639B" w:rsidRPr="00A26DC0" w:rsidRDefault="0070639B" w:rsidP="008E559B">
            <w:pPr>
              <w:spacing w:after="0" w:line="240" w:lineRule="auto"/>
              <w:rPr>
                <w:rFonts w:ascii="Arial" w:eastAsia="Times New Roman" w:hAnsi="Arial" w:cs="Arial"/>
                <w:sz w:val="18"/>
                <w:szCs w:val="18"/>
                <w:lang w:eastAsia="hr-HR"/>
              </w:rPr>
            </w:pPr>
            <w:r w:rsidRPr="00A26DC0">
              <w:rPr>
                <w:rFonts w:ascii="Arial" w:eastAsia="Times New Roman" w:hAnsi="Arial" w:cs="Arial"/>
                <w:sz w:val="18"/>
                <w:szCs w:val="18"/>
                <w:lang w:eastAsia="hr-HR"/>
              </w:rPr>
              <w:t>Komunikacijska oprema</w:t>
            </w:r>
          </w:p>
        </w:tc>
        <w:tc>
          <w:tcPr>
            <w:tcW w:w="966" w:type="dxa"/>
            <w:tcBorders>
              <w:top w:val="nil"/>
              <w:left w:val="nil"/>
              <w:bottom w:val="single" w:sz="4" w:space="0" w:color="C0C0C0"/>
              <w:right w:val="single" w:sz="4" w:space="0" w:color="000080"/>
            </w:tcBorders>
            <w:shd w:val="clear" w:color="auto" w:fill="auto"/>
            <w:hideMark/>
          </w:tcPr>
          <w:p w:rsidR="0070639B" w:rsidRPr="00A26DC0" w:rsidRDefault="0070639B" w:rsidP="008E559B">
            <w:pPr>
              <w:spacing w:after="0" w:line="240" w:lineRule="auto"/>
              <w:rPr>
                <w:rFonts w:ascii="Arial" w:eastAsia="Times New Roman" w:hAnsi="Arial" w:cs="Arial"/>
                <w:b/>
                <w:bCs/>
                <w:sz w:val="18"/>
                <w:szCs w:val="18"/>
                <w:lang w:eastAsia="hr-HR"/>
              </w:rPr>
            </w:pPr>
            <w:r w:rsidRPr="00A26DC0">
              <w:rPr>
                <w:rFonts w:ascii="Arial" w:eastAsia="Times New Roman" w:hAnsi="Arial" w:cs="Arial"/>
                <w:b/>
                <w:bCs/>
                <w:sz w:val="18"/>
                <w:szCs w:val="18"/>
                <w:lang w:eastAsia="hr-HR"/>
              </w:rPr>
              <w:t>0222</w:t>
            </w:r>
          </w:p>
        </w:tc>
        <w:tc>
          <w:tcPr>
            <w:tcW w:w="1127" w:type="dxa"/>
            <w:tcBorders>
              <w:top w:val="nil"/>
              <w:left w:val="nil"/>
              <w:bottom w:val="single" w:sz="4" w:space="0" w:color="C0C0C0"/>
              <w:right w:val="single" w:sz="4" w:space="0" w:color="00008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7.259,43</w:t>
            </w:r>
          </w:p>
        </w:tc>
        <w:tc>
          <w:tcPr>
            <w:tcW w:w="1127" w:type="dxa"/>
            <w:tcBorders>
              <w:top w:val="nil"/>
              <w:left w:val="nil"/>
              <w:bottom w:val="single" w:sz="4" w:space="0" w:color="C0C0C0"/>
              <w:right w:val="single" w:sz="4" w:space="0" w:color="00008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2.745,52</w:t>
            </w:r>
          </w:p>
        </w:tc>
        <w:tc>
          <w:tcPr>
            <w:tcW w:w="564" w:type="dxa"/>
            <w:tcBorders>
              <w:top w:val="nil"/>
              <w:left w:val="nil"/>
              <w:bottom w:val="single" w:sz="4" w:space="0" w:color="C0C0C0"/>
              <w:right w:val="single" w:sz="4" w:space="0" w:color="00000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37,8</w:t>
            </w:r>
          </w:p>
        </w:tc>
      </w:tr>
      <w:tr w:rsidR="0070639B" w:rsidRPr="00A26DC0" w:rsidTr="0070639B">
        <w:trPr>
          <w:trHeight w:val="239"/>
        </w:trPr>
        <w:tc>
          <w:tcPr>
            <w:tcW w:w="1027" w:type="dxa"/>
            <w:tcBorders>
              <w:top w:val="nil"/>
              <w:left w:val="single" w:sz="4" w:space="0" w:color="000000"/>
              <w:bottom w:val="single" w:sz="4" w:space="0" w:color="C0C0C0"/>
              <w:right w:val="single" w:sz="4" w:space="0" w:color="000080"/>
            </w:tcBorders>
            <w:shd w:val="clear" w:color="auto" w:fill="auto"/>
            <w:vAlign w:val="center"/>
            <w:hideMark/>
          </w:tcPr>
          <w:p w:rsidR="0070639B" w:rsidRPr="00A26DC0" w:rsidRDefault="0070639B" w:rsidP="008E559B">
            <w:pPr>
              <w:spacing w:after="0" w:line="240" w:lineRule="auto"/>
              <w:rPr>
                <w:rFonts w:ascii="Arial" w:eastAsia="Times New Roman" w:hAnsi="Arial" w:cs="Arial"/>
                <w:sz w:val="18"/>
                <w:szCs w:val="18"/>
                <w:lang w:eastAsia="hr-HR"/>
              </w:rPr>
            </w:pPr>
            <w:r w:rsidRPr="00A26DC0">
              <w:rPr>
                <w:rFonts w:ascii="Arial" w:eastAsia="Times New Roman" w:hAnsi="Arial" w:cs="Arial"/>
                <w:sz w:val="18"/>
                <w:szCs w:val="18"/>
                <w:lang w:eastAsia="hr-HR"/>
              </w:rPr>
              <w:t>0223</w:t>
            </w:r>
          </w:p>
        </w:tc>
        <w:tc>
          <w:tcPr>
            <w:tcW w:w="4643" w:type="dxa"/>
            <w:tcBorders>
              <w:top w:val="nil"/>
              <w:left w:val="nil"/>
              <w:bottom w:val="single" w:sz="4" w:space="0" w:color="C0C0C0"/>
              <w:right w:val="single" w:sz="4" w:space="0" w:color="000080"/>
            </w:tcBorders>
            <w:shd w:val="clear" w:color="auto" w:fill="auto"/>
            <w:vAlign w:val="center"/>
            <w:hideMark/>
          </w:tcPr>
          <w:p w:rsidR="0070639B" w:rsidRPr="00A26DC0" w:rsidRDefault="0070639B" w:rsidP="008E559B">
            <w:pPr>
              <w:spacing w:after="0" w:line="240" w:lineRule="auto"/>
              <w:rPr>
                <w:rFonts w:ascii="Arial" w:eastAsia="Times New Roman" w:hAnsi="Arial" w:cs="Arial"/>
                <w:sz w:val="18"/>
                <w:szCs w:val="18"/>
                <w:lang w:eastAsia="hr-HR"/>
              </w:rPr>
            </w:pPr>
            <w:r w:rsidRPr="00A26DC0">
              <w:rPr>
                <w:rFonts w:ascii="Arial" w:eastAsia="Times New Roman" w:hAnsi="Arial" w:cs="Arial"/>
                <w:sz w:val="18"/>
                <w:szCs w:val="18"/>
                <w:lang w:eastAsia="hr-HR"/>
              </w:rPr>
              <w:t>Oprema za održavanje i zaštitu</w:t>
            </w:r>
          </w:p>
        </w:tc>
        <w:tc>
          <w:tcPr>
            <w:tcW w:w="966" w:type="dxa"/>
            <w:tcBorders>
              <w:top w:val="nil"/>
              <w:left w:val="nil"/>
              <w:bottom w:val="single" w:sz="4" w:space="0" w:color="C0C0C0"/>
              <w:right w:val="single" w:sz="4" w:space="0" w:color="000080"/>
            </w:tcBorders>
            <w:shd w:val="clear" w:color="auto" w:fill="auto"/>
            <w:hideMark/>
          </w:tcPr>
          <w:p w:rsidR="0070639B" w:rsidRPr="00A26DC0" w:rsidRDefault="0070639B" w:rsidP="008E559B">
            <w:pPr>
              <w:spacing w:after="0" w:line="240" w:lineRule="auto"/>
              <w:rPr>
                <w:rFonts w:ascii="Arial" w:eastAsia="Times New Roman" w:hAnsi="Arial" w:cs="Arial"/>
                <w:b/>
                <w:bCs/>
                <w:sz w:val="18"/>
                <w:szCs w:val="18"/>
                <w:lang w:eastAsia="hr-HR"/>
              </w:rPr>
            </w:pPr>
            <w:r w:rsidRPr="00A26DC0">
              <w:rPr>
                <w:rFonts w:ascii="Arial" w:eastAsia="Times New Roman" w:hAnsi="Arial" w:cs="Arial"/>
                <w:b/>
                <w:bCs/>
                <w:sz w:val="18"/>
                <w:szCs w:val="18"/>
                <w:lang w:eastAsia="hr-HR"/>
              </w:rPr>
              <w:t>0223</w:t>
            </w:r>
          </w:p>
        </w:tc>
        <w:tc>
          <w:tcPr>
            <w:tcW w:w="1127" w:type="dxa"/>
            <w:tcBorders>
              <w:top w:val="nil"/>
              <w:left w:val="nil"/>
              <w:bottom w:val="single" w:sz="4" w:space="0" w:color="C0C0C0"/>
              <w:right w:val="single" w:sz="4" w:space="0" w:color="00008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30.395,56</w:t>
            </w:r>
          </w:p>
        </w:tc>
        <w:tc>
          <w:tcPr>
            <w:tcW w:w="1127" w:type="dxa"/>
            <w:tcBorders>
              <w:top w:val="nil"/>
              <w:left w:val="nil"/>
              <w:bottom w:val="single" w:sz="4" w:space="0" w:color="C0C0C0"/>
              <w:right w:val="single" w:sz="4" w:space="0" w:color="00008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30.395,56</w:t>
            </w:r>
          </w:p>
        </w:tc>
        <w:tc>
          <w:tcPr>
            <w:tcW w:w="564" w:type="dxa"/>
            <w:tcBorders>
              <w:top w:val="nil"/>
              <w:left w:val="nil"/>
              <w:bottom w:val="single" w:sz="4" w:space="0" w:color="C0C0C0"/>
              <w:right w:val="single" w:sz="4" w:space="0" w:color="00000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100,0</w:t>
            </w:r>
          </w:p>
        </w:tc>
      </w:tr>
      <w:tr w:rsidR="0070639B" w:rsidRPr="00A26DC0" w:rsidTr="0070639B">
        <w:trPr>
          <w:trHeight w:val="239"/>
        </w:trPr>
        <w:tc>
          <w:tcPr>
            <w:tcW w:w="1027" w:type="dxa"/>
            <w:tcBorders>
              <w:top w:val="nil"/>
              <w:left w:val="single" w:sz="4" w:space="0" w:color="000000"/>
              <w:bottom w:val="single" w:sz="4" w:space="0" w:color="C0C0C0"/>
              <w:right w:val="single" w:sz="4" w:space="0" w:color="000080"/>
            </w:tcBorders>
            <w:shd w:val="clear" w:color="auto" w:fill="auto"/>
            <w:vAlign w:val="center"/>
            <w:hideMark/>
          </w:tcPr>
          <w:p w:rsidR="0070639B" w:rsidRPr="00A26DC0" w:rsidRDefault="0070639B" w:rsidP="008E559B">
            <w:pPr>
              <w:spacing w:after="0" w:line="240" w:lineRule="auto"/>
              <w:rPr>
                <w:rFonts w:ascii="Arial" w:eastAsia="Times New Roman" w:hAnsi="Arial" w:cs="Arial"/>
                <w:sz w:val="18"/>
                <w:szCs w:val="18"/>
                <w:lang w:eastAsia="hr-HR"/>
              </w:rPr>
            </w:pPr>
            <w:r w:rsidRPr="00A26DC0">
              <w:rPr>
                <w:rFonts w:ascii="Arial" w:eastAsia="Times New Roman" w:hAnsi="Arial" w:cs="Arial"/>
                <w:sz w:val="18"/>
                <w:szCs w:val="18"/>
                <w:lang w:eastAsia="hr-HR"/>
              </w:rPr>
              <w:t>0224</w:t>
            </w:r>
          </w:p>
        </w:tc>
        <w:tc>
          <w:tcPr>
            <w:tcW w:w="4643" w:type="dxa"/>
            <w:tcBorders>
              <w:top w:val="nil"/>
              <w:left w:val="nil"/>
              <w:bottom w:val="single" w:sz="4" w:space="0" w:color="C0C0C0"/>
              <w:right w:val="single" w:sz="4" w:space="0" w:color="000080"/>
            </w:tcBorders>
            <w:shd w:val="clear" w:color="auto" w:fill="auto"/>
            <w:vAlign w:val="center"/>
            <w:hideMark/>
          </w:tcPr>
          <w:p w:rsidR="0070639B" w:rsidRPr="00A26DC0" w:rsidRDefault="0070639B" w:rsidP="008E559B">
            <w:pPr>
              <w:spacing w:after="0" w:line="240" w:lineRule="auto"/>
              <w:rPr>
                <w:rFonts w:ascii="Arial" w:eastAsia="Times New Roman" w:hAnsi="Arial" w:cs="Arial"/>
                <w:sz w:val="18"/>
                <w:szCs w:val="18"/>
                <w:lang w:eastAsia="hr-HR"/>
              </w:rPr>
            </w:pPr>
            <w:r w:rsidRPr="00A26DC0">
              <w:rPr>
                <w:rFonts w:ascii="Arial" w:eastAsia="Times New Roman" w:hAnsi="Arial" w:cs="Arial"/>
                <w:sz w:val="18"/>
                <w:szCs w:val="18"/>
                <w:lang w:eastAsia="hr-HR"/>
              </w:rPr>
              <w:t>Medicinska i laboratorijska oprema</w:t>
            </w:r>
          </w:p>
        </w:tc>
        <w:tc>
          <w:tcPr>
            <w:tcW w:w="966" w:type="dxa"/>
            <w:tcBorders>
              <w:top w:val="nil"/>
              <w:left w:val="nil"/>
              <w:bottom w:val="single" w:sz="4" w:space="0" w:color="C0C0C0"/>
              <w:right w:val="single" w:sz="4" w:space="0" w:color="000080"/>
            </w:tcBorders>
            <w:shd w:val="clear" w:color="auto" w:fill="auto"/>
            <w:hideMark/>
          </w:tcPr>
          <w:p w:rsidR="0070639B" w:rsidRPr="00A26DC0" w:rsidRDefault="0070639B" w:rsidP="008E559B">
            <w:pPr>
              <w:spacing w:after="0" w:line="240" w:lineRule="auto"/>
              <w:rPr>
                <w:rFonts w:ascii="Arial" w:eastAsia="Times New Roman" w:hAnsi="Arial" w:cs="Arial"/>
                <w:b/>
                <w:bCs/>
                <w:sz w:val="18"/>
                <w:szCs w:val="18"/>
                <w:lang w:eastAsia="hr-HR"/>
              </w:rPr>
            </w:pPr>
            <w:r w:rsidRPr="00A26DC0">
              <w:rPr>
                <w:rFonts w:ascii="Arial" w:eastAsia="Times New Roman" w:hAnsi="Arial" w:cs="Arial"/>
                <w:b/>
                <w:bCs/>
                <w:sz w:val="18"/>
                <w:szCs w:val="18"/>
                <w:lang w:eastAsia="hr-HR"/>
              </w:rPr>
              <w:t>0224</w:t>
            </w:r>
          </w:p>
        </w:tc>
        <w:tc>
          <w:tcPr>
            <w:tcW w:w="1127" w:type="dxa"/>
            <w:tcBorders>
              <w:top w:val="nil"/>
              <w:left w:val="nil"/>
              <w:bottom w:val="single" w:sz="4" w:space="0" w:color="C0C0C0"/>
              <w:right w:val="single" w:sz="4" w:space="0" w:color="00008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0,00</w:t>
            </w:r>
          </w:p>
        </w:tc>
        <w:tc>
          <w:tcPr>
            <w:tcW w:w="1127" w:type="dxa"/>
            <w:tcBorders>
              <w:top w:val="nil"/>
              <w:left w:val="nil"/>
              <w:bottom w:val="single" w:sz="4" w:space="0" w:color="C0C0C0"/>
              <w:right w:val="single" w:sz="4" w:space="0" w:color="00008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 </w:t>
            </w:r>
          </w:p>
        </w:tc>
        <w:tc>
          <w:tcPr>
            <w:tcW w:w="564" w:type="dxa"/>
            <w:tcBorders>
              <w:top w:val="nil"/>
              <w:left w:val="nil"/>
              <w:bottom w:val="single" w:sz="4" w:space="0" w:color="C0C0C0"/>
              <w:right w:val="single" w:sz="4" w:space="0" w:color="00000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w:t>
            </w:r>
          </w:p>
        </w:tc>
      </w:tr>
      <w:tr w:rsidR="0070639B" w:rsidRPr="00A26DC0" w:rsidTr="0070639B">
        <w:trPr>
          <w:trHeight w:val="239"/>
        </w:trPr>
        <w:tc>
          <w:tcPr>
            <w:tcW w:w="1027" w:type="dxa"/>
            <w:tcBorders>
              <w:top w:val="nil"/>
              <w:left w:val="single" w:sz="4" w:space="0" w:color="000000"/>
              <w:bottom w:val="single" w:sz="4" w:space="0" w:color="C0C0C0"/>
              <w:right w:val="single" w:sz="4" w:space="0" w:color="000080"/>
            </w:tcBorders>
            <w:shd w:val="clear" w:color="auto" w:fill="auto"/>
            <w:vAlign w:val="center"/>
            <w:hideMark/>
          </w:tcPr>
          <w:p w:rsidR="0070639B" w:rsidRPr="00A26DC0" w:rsidRDefault="0070639B" w:rsidP="008E559B">
            <w:pPr>
              <w:spacing w:after="0" w:line="240" w:lineRule="auto"/>
              <w:rPr>
                <w:rFonts w:ascii="Arial" w:eastAsia="Times New Roman" w:hAnsi="Arial" w:cs="Arial"/>
                <w:sz w:val="18"/>
                <w:szCs w:val="18"/>
                <w:lang w:eastAsia="hr-HR"/>
              </w:rPr>
            </w:pPr>
            <w:r w:rsidRPr="00A26DC0">
              <w:rPr>
                <w:rFonts w:ascii="Arial" w:eastAsia="Times New Roman" w:hAnsi="Arial" w:cs="Arial"/>
                <w:sz w:val="18"/>
                <w:szCs w:val="18"/>
                <w:lang w:eastAsia="hr-HR"/>
              </w:rPr>
              <w:t>0225</w:t>
            </w:r>
          </w:p>
        </w:tc>
        <w:tc>
          <w:tcPr>
            <w:tcW w:w="4643" w:type="dxa"/>
            <w:tcBorders>
              <w:top w:val="nil"/>
              <w:left w:val="nil"/>
              <w:bottom w:val="single" w:sz="4" w:space="0" w:color="C0C0C0"/>
              <w:right w:val="single" w:sz="4" w:space="0" w:color="000080"/>
            </w:tcBorders>
            <w:shd w:val="clear" w:color="auto" w:fill="auto"/>
            <w:vAlign w:val="center"/>
            <w:hideMark/>
          </w:tcPr>
          <w:p w:rsidR="0070639B" w:rsidRPr="00A26DC0" w:rsidRDefault="0070639B" w:rsidP="008E559B">
            <w:pPr>
              <w:spacing w:after="0" w:line="240" w:lineRule="auto"/>
              <w:rPr>
                <w:rFonts w:ascii="Arial" w:eastAsia="Times New Roman" w:hAnsi="Arial" w:cs="Arial"/>
                <w:sz w:val="18"/>
                <w:szCs w:val="18"/>
                <w:lang w:eastAsia="hr-HR"/>
              </w:rPr>
            </w:pPr>
            <w:r w:rsidRPr="00A26DC0">
              <w:rPr>
                <w:rFonts w:ascii="Arial" w:eastAsia="Times New Roman" w:hAnsi="Arial" w:cs="Arial"/>
                <w:sz w:val="18"/>
                <w:szCs w:val="18"/>
                <w:lang w:eastAsia="hr-HR"/>
              </w:rPr>
              <w:t>Instrumenti, uređaji i strojevi</w:t>
            </w:r>
          </w:p>
        </w:tc>
        <w:tc>
          <w:tcPr>
            <w:tcW w:w="966" w:type="dxa"/>
            <w:tcBorders>
              <w:top w:val="nil"/>
              <w:left w:val="nil"/>
              <w:bottom w:val="single" w:sz="4" w:space="0" w:color="C0C0C0"/>
              <w:right w:val="single" w:sz="4" w:space="0" w:color="000080"/>
            </w:tcBorders>
            <w:shd w:val="clear" w:color="auto" w:fill="auto"/>
            <w:hideMark/>
          </w:tcPr>
          <w:p w:rsidR="0070639B" w:rsidRPr="00A26DC0" w:rsidRDefault="0070639B" w:rsidP="008E559B">
            <w:pPr>
              <w:spacing w:after="0" w:line="240" w:lineRule="auto"/>
              <w:rPr>
                <w:rFonts w:ascii="Arial" w:eastAsia="Times New Roman" w:hAnsi="Arial" w:cs="Arial"/>
                <w:b/>
                <w:bCs/>
                <w:sz w:val="18"/>
                <w:szCs w:val="18"/>
                <w:lang w:eastAsia="hr-HR"/>
              </w:rPr>
            </w:pPr>
            <w:r w:rsidRPr="00A26DC0">
              <w:rPr>
                <w:rFonts w:ascii="Arial" w:eastAsia="Times New Roman" w:hAnsi="Arial" w:cs="Arial"/>
                <w:b/>
                <w:bCs/>
                <w:sz w:val="18"/>
                <w:szCs w:val="18"/>
                <w:lang w:eastAsia="hr-HR"/>
              </w:rPr>
              <w:t>0225</w:t>
            </w:r>
          </w:p>
        </w:tc>
        <w:tc>
          <w:tcPr>
            <w:tcW w:w="1127" w:type="dxa"/>
            <w:tcBorders>
              <w:top w:val="nil"/>
              <w:left w:val="nil"/>
              <w:bottom w:val="single" w:sz="4" w:space="0" w:color="C0C0C0"/>
              <w:right w:val="single" w:sz="4" w:space="0" w:color="00008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1.051,16</w:t>
            </w:r>
          </w:p>
        </w:tc>
        <w:tc>
          <w:tcPr>
            <w:tcW w:w="1127" w:type="dxa"/>
            <w:tcBorders>
              <w:top w:val="nil"/>
              <w:left w:val="nil"/>
              <w:bottom w:val="single" w:sz="4" w:space="0" w:color="C0C0C0"/>
              <w:right w:val="single" w:sz="4" w:space="0" w:color="00008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1.051,16</w:t>
            </w:r>
          </w:p>
        </w:tc>
        <w:tc>
          <w:tcPr>
            <w:tcW w:w="564" w:type="dxa"/>
            <w:tcBorders>
              <w:top w:val="nil"/>
              <w:left w:val="nil"/>
              <w:bottom w:val="single" w:sz="4" w:space="0" w:color="C0C0C0"/>
              <w:right w:val="single" w:sz="4" w:space="0" w:color="00000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100,0</w:t>
            </w:r>
          </w:p>
        </w:tc>
      </w:tr>
      <w:tr w:rsidR="0070639B" w:rsidRPr="00A26DC0" w:rsidTr="0070639B">
        <w:trPr>
          <w:trHeight w:val="239"/>
        </w:trPr>
        <w:tc>
          <w:tcPr>
            <w:tcW w:w="1027" w:type="dxa"/>
            <w:tcBorders>
              <w:top w:val="nil"/>
              <w:left w:val="single" w:sz="4" w:space="0" w:color="000000"/>
              <w:bottom w:val="single" w:sz="4" w:space="0" w:color="C0C0C0"/>
              <w:right w:val="single" w:sz="4" w:space="0" w:color="000080"/>
            </w:tcBorders>
            <w:shd w:val="clear" w:color="auto" w:fill="auto"/>
            <w:vAlign w:val="center"/>
            <w:hideMark/>
          </w:tcPr>
          <w:p w:rsidR="0070639B" w:rsidRPr="00A26DC0" w:rsidRDefault="0070639B" w:rsidP="008E559B">
            <w:pPr>
              <w:spacing w:after="0" w:line="240" w:lineRule="auto"/>
              <w:rPr>
                <w:rFonts w:ascii="Arial" w:eastAsia="Times New Roman" w:hAnsi="Arial" w:cs="Arial"/>
                <w:sz w:val="18"/>
                <w:szCs w:val="18"/>
                <w:lang w:eastAsia="hr-HR"/>
              </w:rPr>
            </w:pPr>
            <w:r w:rsidRPr="00A26DC0">
              <w:rPr>
                <w:rFonts w:ascii="Arial" w:eastAsia="Times New Roman" w:hAnsi="Arial" w:cs="Arial"/>
                <w:sz w:val="18"/>
                <w:szCs w:val="18"/>
                <w:lang w:eastAsia="hr-HR"/>
              </w:rPr>
              <w:t>0226</w:t>
            </w:r>
          </w:p>
        </w:tc>
        <w:tc>
          <w:tcPr>
            <w:tcW w:w="4643" w:type="dxa"/>
            <w:tcBorders>
              <w:top w:val="nil"/>
              <w:left w:val="nil"/>
              <w:bottom w:val="single" w:sz="4" w:space="0" w:color="C0C0C0"/>
              <w:right w:val="single" w:sz="4" w:space="0" w:color="000080"/>
            </w:tcBorders>
            <w:shd w:val="clear" w:color="auto" w:fill="auto"/>
            <w:vAlign w:val="center"/>
            <w:hideMark/>
          </w:tcPr>
          <w:p w:rsidR="0070639B" w:rsidRPr="00A26DC0" w:rsidRDefault="0070639B" w:rsidP="008E559B">
            <w:pPr>
              <w:spacing w:after="0" w:line="240" w:lineRule="auto"/>
              <w:rPr>
                <w:rFonts w:ascii="Arial" w:eastAsia="Times New Roman" w:hAnsi="Arial" w:cs="Arial"/>
                <w:sz w:val="18"/>
                <w:szCs w:val="18"/>
                <w:lang w:eastAsia="hr-HR"/>
              </w:rPr>
            </w:pPr>
            <w:r w:rsidRPr="00A26DC0">
              <w:rPr>
                <w:rFonts w:ascii="Arial" w:eastAsia="Times New Roman" w:hAnsi="Arial" w:cs="Arial"/>
                <w:sz w:val="18"/>
                <w:szCs w:val="18"/>
                <w:lang w:eastAsia="hr-HR"/>
              </w:rPr>
              <w:t>Sportska i glazbena oprema</w:t>
            </w:r>
          </w:p>
        </w:tc>
        <w:tc>
          <w:tcPr>
            <w:tcW w:w="966" w:type="dxa"/>
            <w:tcBorders>
              <w:top w:val="nil"/>
              <w:left w:val="nil"/>
              <w:bottom w:val="single" w:sz="4" w:space="0" w:color="C0C0C0"/>
              <w:right w:val="single" w:sz="4" w:space="0" w:color="000080"/>
            </w:tcBorders>
            <w:shd w:val="clear" w:color="auto" w:fill="auto"/>
            <w:hideMark/>
          </w:tcPr>
          <w:p w:rsidR="0070639B" w:rsidRPr="00A26DC0" w:rsidRDefault="0070639B" w:rsidP="008E559B">
            <w:pPr>
              <w:spacing w:after="0" w:line="240" w:lineRule="auto"/>
              <w:rPr>
                <w:rFonts w:ascii="Arial" w:eastAsia="Times New Roman" w:hAnsi="Arial" w:cs="Arial"/>
                <w:b/>
                <w:bCs/>
                <w:sz w:val="18"/>
                <w:szCs w:val="18"/>
                <w:lang w:eastAsia="hr-HR"/>
              </w:rPr>
            </w:pPr>
            <w:r w:rsidRPr="00A26DC0">
              <w:rPr>
                <w:rFonts w:ascii="Arial" w:eastAsia="Times New Roman" w:hAnsi="Arial" w:cs="Arial"/>
                <w:b/>
                <w:bCs/>
                <w:sz w:val="18"/>
                <w:szCs w:val="18"/>
                <w:lang w:eastAsia="hr-HR"/>
              </w:rPr>
              <w:t>0226</w:t>
            </w:r>
          </w:p>
        </w:tc>
        <w:tc>
          <w:tcPr>
            <w:tcW w:w="1127" w:type="dxa"/>
            <w:tcBorders>
              <w:top w:val="nil"/>
              <w:left w:val="nil"/>
              <w:bottom w:val="single" w:sz="4" w:space="0" w:color="C0C0C0"/>
              <w:right w:val="single" w:sz="4" w:space="0" w:color="00008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3.818,48</w:t>
            </w:r>
          </w:p>
        </w:tc>
        <w:tc>
          <w:tcPr>
            <w:tcW w:w="1127" w:type="dxa"/>
            <w:tcBorders>
              <w:top w:val="nil"/>
              <w:left w:val="nil"/>
              <w:bottom w:val="single" w:sz="4" w:space="0" w:color="C0C0C0"/>
              <w:right w:val="single" w:sz="4" w:space="0" w:color="00008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3.818,48</w:t>
            </w:r>
          </w:p>
        </w:tc>
        <w:tc>
          <w:tcPr>
            <w:tcW w:w="564" w:type="dxa"/>
            <w:tcBorders>
              <w:top w:val="nil"/>
              <w:left w:val="nil"/>
              <w:bottom w:val="single" w:sz="4" w:space="0" w:color="C0C0C0"/>
              <w:right w:val="single" w:sz="4" w:space="0" w:color="00000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100,0</w:t>
            </w:r>
          </w:p>
        </w:tc>
      </w:tr>
      <w:tr w:rsidR="0070639B" w:rsidRPr="00A26DC0" w:rsidTr="0070639B">
        <w:trPr>
          <w:trHeight w:val="239"/>
        </w:trPr>
        <w:tc>
          <w:tcPr>
            <w:tcW w:w="1027" w:type="dxa"/>
            <w:tcBorders>
              <w:top w:val="nil"/>
              <w:left w:val="single" w:sz="4" w:space="0" w:color="000000"/>
              <w:bottom w:val="single" w:sz="4" w:space="0" w:color="C0C0C0"/>
              <w:right w:val="single" w:sz="4" w:space="0" w:color="000080"/>
            </w:tcBorders>
            <w:shd w:val="clear" w:color="auto" w:fill="auto"/>
            <w:vAlign w:val="center"/>
            <w:hideMark/>
          </w:tcPr>
          <w:p w:rsidR="0070639B" w:rsidRPr="00A26DC0" w:rsidRDefault="0070639B" w:rsidP="008E559B">
            <w:pPr>
              <w:spacing w:after="0" w:line="240" w:lineRule="auto"/>
              <w:rPr>
                <w:rFonts w:ascii="Arial" w:eastAsia="Times New Roman" w:hAnsi="Arial" w:cs="Arial"/>
                <w:sz w:val="18"/>
                <w:szCs w:val="18"/>
                <w:lang w:eastAsia="hr-HR"/>
              </w:rPr>
            </w:pPr>
            <w:r w:rsidRPr="00A26DC0">
              <w:rPr>
                <w:rFonts w:ascii="Arial" w:eastAsia="Times New Roman" w:hAnsi="Arial" w:cs="Arial"/>
                <w:sz w:val="18"/>
                <w:szCs w:val="18"/>
                <w:lang w:eastAsia="hr-HR"/>
              </w:rPr>
              <w:t>0227</w:t>
            </w:r>
          </w:p>
        </w:tc>
        <w:tc>
          <w:tcPr>
            <w:tcW w:w="4643" w:type="dxa"/>
            <w:tcBorders>
              <w:top w:val="nil"/>
              <w:left w:val="nil"/>
              <w:bottom w:val="single" w:sz="4" w:space="0" w:color="C0C0C0"/>
              <w:right w:val="single" w:sz="4" w:space="0" w:color="000080"/>
            </w:tcBorders>
            <w:shd w:val="clear" w:color="auto" w:fill="auto"/>
            <w:vAlign w:val="center"/>
            <w:hideMark/>
          </w:tcPr>
          <w:p w:rsidR="0070639B" w:rsidRPr="00A26DC0" w:rsidRDefault="0070639B" w:rsidP="008E559B">
            <w:pPr>
              <w:spacing w:after="0" w:line="240" w:lineRule="auto"/>
              <w:rPr>
                <w:rFonts w:ascii="Arial" w:eastAsia="Times New Roman" w:hAnsi="Arial" w:cs="Arial"/>
                <w:sz w:val="18"/>
                <w:szCs w:val="18"/>
                <w:lang w:eastAsia="hr-HR"/>
              </w:rPr>
            </w:pPr>
            <w:r w:rsidRPr="00A26DC0">
              <w:rPr>
                <w:rFonts w:ascii="Arial" w:eastAsia="Times New Roman" w:hAnsi="Arial" w:cs="Arial"/>
                <w:sz w:val="18"/>
                <w:szCs w:val="18"/>
                <w:lang w:eastAsia="hr-HR"/>
              </w:rPr>
              <w:t>Uređaji, strojevi i oprema za ostale namjene</w:t>
            </w:r>
          </w:p>
        </w:tc>
        <w:tc>
          <w:tcPr>
            <w:tcW w:w="966" w:type="dxa"/>
            <w:tcBorders>
              <w:top w:val="nil"/>
              <w:left w:val="nil"/>
              <w:bottom w:val="single" w:sz="4" w:space="0" w:color="C0C0C0"/>
              <w:right w:val="single" w:sz="4" w:space="0" w:color="000080"/>
            </w:tcBorders>
            <w:shd w:val="clear" w:color="auto" w:fill="auto"/>
            <w:hideMark/>
          </w:tcPr>
          <w:p w:rsidR="0070639B" w:rsidRPr="00A26DC0" w:rsidRDefault="0070639B" w:rsidP="008E559B">
            <w:pPr>
              <w:spacing w:after="0" w:line="240" w:lineRule="auto"/>
              <w:rPr>
                <w:rFonts w:ascii="Arial" w:eastAsia="Times New Roman" w:hAnsi="Arial" w:cs="Arial"/>
                <w:b/>
                <w:bCs/>
                <w:sz w:val="18"/>
                <w:szCs w:val="18"/>
                <w:lang w:eastAsia="hr-HR"/>
              </w:rPr>
            </w:pPr>
            <w:r w:rsidRPr="00A26DC0">
              <w:rPr>
                <w:rFonts w:ascii="Arial" w:eastAsia="Times New Roman" w:hAnsi="Arial" w:cs="Arial"/>
                <w:b/>
                <w:bCs/>
                <w:sz w:val="18"/>
                <w:szCs w:val="18"/>
                <w:lang w:eastAsia="hr-HR"/>
              </w:rPr>
              <w:t>0227</w:t>
            </w:r>
          </w:p>
        </w:tc>
        <w:tc>
          <w:tcPr>
            <w:tcW w:w="1127" w:type="dxa"/>
            <w:tcBorders>
              <w:top w:val="nil"/>
              <w:left w:val="nil"/>
              <w:bottom w:val="single" w:sz="4" w:space="0" w:color="C0C0C0"/>
              <w:right w:val="single" w:sz="4" w:space="0" w:color="00008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119.467,55</w:t>
            </w:r>
          </w:p>
        </w:tc>
        <w:tc>
          <w:tcPr>
            <w:tcW w:w="1127" w:type="dxa"/>
            <w:tcBorders>
              <w:top w:val="nil"/>
              <w:left w:val="nil"/>
              <w:bottom w:val="single" w:sz="4" w:space="0" w:color="C0C0C0"/>
              <w:right w:val="single" w:sz="4" w:space="0" w:color="00008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119.113,91</w:t>
            </w:r>
          </w:p>
        </w:tc>
        <w:tc>
          <w:tcPr>
            <w:tcW w:w="564" w:type="dxa"/>
            <w:tcBorders>
              <w:top w:val="nil"/>
              <w:left w:val="nil"/>
              <w:bottom w:val="single" w:sz="4" w:space="0" w:color="C0C0C0"/>
              <w:right w:val="single" w:sz="4" w:space="0" w:color="00000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99,7</w:t>
            </w:r>
          </w:p>
        </w:tc>
      </w:tr>
      <w:tr w:rsidR="0070639B" w:rsidRPr="00A26DC0" w:rsidTr="0070639B">
        <w:trPr>
          <w:trHeight w:val="239"/>
        </w:trPr>
        <w:tc>
          <w:tcPr>
            <w:tcW w:w="1027" w:type="dxa"/>
            <w:tcBorders>
              <w:top w:val="nil"/>
              <w:left w:val="single" w:sz="4" w:space="0" w:color="000000"/>
              <w:bottom w:val="single" w:sz="4" w:space="0" w:color="C0C0C0"/>
              <w:right w:val="single" w:sz="4" w:space="0" w:color="000080"/>
            </w:tcBorders>
            <w:shd w:val="clear" w:color="auto" w:fill="auto"/>
            <w:vAlign w:val="center"/>
            <w:hideMark/>
          </w:tcPr>
          <w:p w:rsidR="0070639B" w:rsidRPr="00A26DC0" w:rsidRDefault="0070639B" w:rsidP="008E559B">
            <w:pPr>
              <w:spacing w:after="0" w:line="240" w:lineRule="auto"/>
              <w:rPr>
                <w:rFonts w:ascii="Arial" w:eastAsia="Times New Roman" w:hAnsi="Arial" w:cs="Arial"/>
                <w:sz w:val="18"/>
                <w:szCs w:val="18"/>
                <w:lang w:eastAsia="hr-HR"/>
              </w:rPr>
            </w:pPr>
            <w:r w:rsidRPr="00A26DC0">
              <w:rPr>
                <w:rFonts w:ascii="Arial" w:eastAsia="Times New Roman" w:hAnsi="Arial" w:cs="Arial"/>
                <w:sz w:val="18"/>
                <w:szCs w:val="18"/>
                <w:lang w:eastAsia="hr-HR"/>
              </w:rPr>
              <w:t>0228</w:t>
            </w:r>
          </w:p>
        </w:tc>
        <w:tc>
          <w:tcPr>
            <w:tcW w:w="4643" w:type="dxa"/>
            <w:tcBorders>
              <w:top w:val="nil"/>
              <w:left w:val="nil"/>
              <w:bottom w:val="single" w:sz="4" w:space="0" w:color="C0C0C0"/>
              <w:right w:val="single" w:sz="4" w:space="0" w:color="000080"/>
            </w:tcBorders>
            <w:shd w:val="clear" w:color="auto" w:fill="auto"/>
            <w:vAlign w:val="center"/>
            <w:hideMark/>
          </w:tcPr>
          <w:p w:rsidR="0070639B" w:rsidRPr="00A26DC0" w:rsidRDefault="0070639B" w:rsidP="008E559B">
            <w:pPr>
              <w:spacing w:after="0" w:line="240" w:lineRule="auto"/>
              <w:rPr>
                <w:rFonts w:ascii="Arial" w:eastAsia="Times New Roman" w:hAnsi="Arial" w:cs="Arial"/>
                <w:sz w:val="18"/>
                <w:szCs w:val="18"/>
                <w:lang w:eastAsia="hr-HR"/>
              </w:rPr>
            </w:pPr>
            <w:r w:rsidRPr="00A26DC0">
              <w:rPr>
                <w:rFonts w:ascii="Arial" w:eastAsia="Times New Roman" w:hAnsi="Arial" w:cs="Arial"/>
                <w:sz w:val="18"/>
                <w:szCs w:val="18"/>
                <w:lang w:eastAsia="hr-HR"/>
              </w:rPr>
              <w:t>Vojna oprema</w:t>
            </w:r>
          </w:p>
        </w:tc>
        <w:tc>
          <w:tcPr>
            <w:tcW w:w="966" w:type="dxa"/>
            <w:tcBorders>
              <w:top w:val="nil"/>
              <w:left w:val="nil"/>
              <w:bottom w:val="single" w:sz="4" w:space="0" w:color="C0C0C0"/>
              <w:right w:val="single" w:sz="4" w:space="0" w:color="000080"/>
            </w:tcBorders>
            <w:shd w:val="clear" w:color="auto" w:fill="auto"/>
            <w:hideMark/>
          </w:tcPr>
          <w:p w:rsidR="0070639B" w:rsidRPr="00A26DC0" w:rsidRDefault="0070639B" w:rsidP="008E559B">
            <w:pPr>
              <w:spacing w:after="0" w:line="240" w:lineRule="auto"/>
              <w:rPr>
                <w:rFonts w:ascii="Arial" w:eastAsia="Times New Roman" w:hAnsi="Arial" w:cs="Arial"/>
                <w:b/>
                <w:bCs/>
                <w:sz w:val="18"/>
                <w:szCs w:val="18"/>
                <w:lang w:eastAsia="hr-HR"/>
              </w:rPr>
            </w:pPr>
            <w:r w:rsidRPr="00A26DC0">
              <w:rPr>
                <w:rFonts w:ascii="Arial" w:eastAsia="Times New Roman" w:hAnsi="Arial" w:cs="Arial"/>
                <w:b/>
                <w:bCs/>
                <w:sz w:val="18"/>
                <w:szCs w:val="18"/>
                <w:lang w:eastAsia="hr-HR"/>
              </w:rPr>
              <w:t>0228</w:t>
            </w:r>
          </w:p>
        </w:tc>
        <w:tc>
          <w:tcPr>
            <w:tcW w:w="1127" w:type="dxa"/>
            <w:tcBorders>
              <w:top w:val="nil"/>
              <w:left w:val="nil"/>
              <w:bottom w:val="single" w:sz="4" w:space="0" w:color="C0C0C0"/>
              <w:right w:val="single" w:sz="4" w:space="0" w:color="00008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0,00</w:t>
            </w:r>
          </w:p>
        </w:tc>
        <w:tc>
          <w:tcPr>
            <w:tcW w:w="1127" w:type="dxa"/>
            <w:tcBorders>
              <w:top w:val="nil"/>
              <w:left w:val="nil"/>
              <w:bottom w:val="single" w:sz="4" w:space="0" w:color="C0C0C0"/>
              <w:right w:val="single" w:sz="4" w:space="0" w:color="00008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 </w:t>
            </w:r>
          </w:p>
        </w:tc>
        <w:tc>
          <w:tcPr>
            <w:tcW w:w="564" w:type="dxa"/>
            <w:tcBorders>
              <w:top w:val="nil"/>
              <w:left w:val="nil"/>
              <w:bottom w:val="single" w:sz="4" w:space="0" w:color="C0C0C0"/>
              <w:right w:val="single" w:sz="4" w:space="0" w:color="00000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w:t>
            </w:r>
          </w:p>
        </w:tc>
      </w:tr>
      <w:tr w:rsidR="0070639B" w:rsidRPr="00A26DC0" w:rsidTr="0070639B">
        <w:trPr>
          <w:trHeight w:val="239"/>
        </w:trPr>
        <w:tc>
          <w:tcPr>
            <w:tcW w:w="1027" w:type="dxa"/>
            <w:tcBorders>
              <w:top w:val="nil"/>
              <w:left w:val="single" w:sz="4" w:space="0" w:color="000000"/>
              <w:bottom w:val="single" w:sz="4" w:space="0" w:color="C0C0C0"/>
              <w:right w:val="single" w:sz="4" w:space="0" w:color="000080"/>
            </w:tcBorders>
            <w:shd w:val="clear" w:color="auto" w:fill="auto"/>
            <w:vAlign w:val="center"/>
            <w:hideMark/>
          </w:tcPr>
          <w:p w:rsidR="0070639B" w:rsidRPr="00A26DC0" w:rsidRDefault="0070639B" w:rsidP="008E559B">
            <w:pPr>
              <w:spacing w:after="0" w:line="240" w:lineRule="auto"/>
              <w:rPr>
                <w:rFonts w:ascii="Arial" w:eastAsia="Times New Roman" w:hAnsi="Arial" w:cs="Arial"/>
                <w:sz w:val="18"/>
                <w:szCs w:val="18"/>
                <w:lang w:eastAsia="hr-HR"/>
              </w:rPr>
            </w:pPr>
            <w:r w:rsidRPr="00A26DC0">
              <w:rPr>
                <w:rFonts w:ascii="Arial" w:eastAsia="Times New Roman" w:hAnsi="Arial" w:cs="Arial"/>
                <w:sz w:val="18"/>
                <w:szCs w:val="18"/>
                <w:lang w:eastAsia="hr-HR"/>
              </w:rPr>
              <w:t>02922</w:t>
            </w:r>
          </w:p>
        </w:tc>
        <w:tc>
          <w:tcPr>
            <w:tcW w:w="4643" w:type="dxa"/>
            <w:tcBorders>
              <w:top w:val="nil"/>
              <w:left w:val="nil"/>
              <w:bottom w:val="single" w:sz="4" w:space="0" w:color="C0C0C0"/>
              <w:right w:val="single" w:sz="4" w:space="0" w:color="000080"/>
            </w:tcBorders>
            <w:shd w:val="clear" w:color="auto" w:fill="auto"/>
            <w:vAlign w:val="center"/>
            <w:hideMark/>
          </w:tcPr>
          <w:p w:rsidR="0070639B" w:rsidRPr="00A26DC0" w:rsidRDefault="0070639B" w:rsidP="008E559B">
            <w:pPr>
              <w:spacing w:after="0" w:line="240" w:lineRule="auto"/>
              <w:rPr>
                <w:rFonts w:ascii="Arial" w:eastAsia="Times New Roman" w:hAnsi="Arial" w:cs="Arial"/>
                <w:sz w:val="18"/>
                <w:szCs w:val="18"/>
                <w:lang w:eastAsia="hr-HR"/>
              </w:rPr>
            </w:pPr>
            <w:r w:rsidRPr="00A26DC0">
              <w:rPr>
                <w:rFonts w:ascii="Arial" w:eastAsia="Times New Roman" w:hAnsi="Arial" w:cs="Arial"/>
                <w:sz w:val="18"/>
                <w:szCs w:val="18"/>
                <w:lang w:eastAsia="hr-HR"/>
              </w:rPr>
              <w:t>Ispravak vrijednosti postrojenja i opreme</w:t>
            </w:r>
          </w:p>
        </w:tc>
        <w:tc>
          <w:tcPr>
            <w:tcW w:w="966" w:type="dxa"/>
            <w:tcBorders>
              <w:top w:val="nil"/>
              <w:left w:val="nil"/>
              <w:bottom w:val="single" w:sz="4" w:space="0" w:color="C0C0C0"/>
              <w:right w:val="single" w:sz="4" w:space="0" w:color="000080"/>
            </w:tcBorders>
            <w:shd w:val="clear" w:color="auto" w:fill="auto"/>
            <w:hideMark/>
          </w:tcPr>
          <w:p w:rsidR="0070639B" w:rsidRPr="00A26DC0" w:rsidRDefault="0070639B" w:rsidP="008E559B">
            <w:pPr>
              <w:spacing w:after="0" w:line="240" w:lineRule="auto"/>
              <w:rPr>
                <w:rFonts w:ascii="Arial" w:eastAsia="Times New Roman" w:hAnsi="Arial" w:cs="Arial"/>
                <w:b/>
                <w:bCs/>
                <w:sz w:val="18"/>
                <w:szCs w:val="18"/>
                <w:lang w:eastAsia="hr-HR"/>
              </w:rPr>
            </w:pPr>
            <w:r w:rsidRPr="00A26DC0">
              <w:rPr>
                <w:rFonts w:ascii="Arial" w:eastAsia="Times New Roman" w:hAnsi="Arial" w:cs="Arial"/>
                <w:b/>
                <w:bCs/>
                <w:sz w:val="18"/>
                <w:szCs w:val="18"/>
                <w:lang w:eastAsia="hr-HR"/>
              </w:rPr>
              <w:t>02922</w:t>
            </w:r>
          </w:p>
        </w:tc>
        <w:tc>
          <w:tcPr>
            <w:tcW w:w="1127" w:type="dxa"/>
            <w:tcBorders>
              <w:top w:val="nil"/>
              <w:left w:val="nil"/>
              <w:bottom w:val="single" w:sz="4" w:space="0" w:color="C0C0C0"/>
              <w:right w:val="single" w:sz="4" w:space="0" w:color="00008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218.861,78</w:t>
            </w:r>
          </w:p>
        </w:tc>
        <w:tc>
          <w:tcPr>
            <w:tcW w:w="1127" w:type="dxa"/>
            <w:tcBorders>
              <w:top w:val="nil"/>
              <w:left w:val="nil"/>
              <w:bottom w:val="single" w:sz="4" w:space="0" w:color="C0C0C0"/>
              <w:right w:val="single" w:sz="4" w:space="0" w:color="00008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220.578,87</w:t>
            </w:r>
          </w:p>
        </w:tc>
        <w:tc>
          <w:tcPr>
            <w:tcW w:w="564" w:type="dxa"/>
            <w:tcBorders>
              <w:top w:val="nil"/>
              <w:left w:val="nil"/>
              <w:bottom w:val="single" w:sz="4" w:space="0" w:color="C0C0C0"/>
              <w:right w:val="single" w:sz="4" w:space="0" w:color="000000"/>
            </w:tcBorders>
            <w:shd w:val="clear" w:color="auto" w:fill="auto"/>
            <w:noWrap/>
            <w:vAlign w:val="center"/>
            <w:hideMark/>
          </w:tcPr>
          <w:p w:rsidR="0070639B" w:rsidRPr="00A26DC0" w:rsidRDefault="0070639B" w:rsidP="008E559B">
            <w:pPr>
              <w:spacing w:after="0" w:line="240" w:lineRule="auto"/>
              <w:jc w:val="right"/>
              <w:rPr>
                <w:rFonts w:ascii="Arial" w:eastAsia="Times New Roman" w:hAnsi="Arial" w:cs="Arial"/>
                <w:sz w:val="16"/>
                <w:szCs w:val="16"/>
                <w:lang w:eastAsia="hr-HR"/>
              </w:rPr>
            </w:pPr>
            <w:r w:rsidRPr="00A26DC0">
              <w:rPr>
                <w:rFonts w:ascii="Arial" w:eastAsia="Times New Roman" w:hAnsi="Arial" w:cs="Arial"/>
                <w:sz w:val="16"/>
                <w:szCs w:val="16"/>
                <w:lang w:eastAsia="hr-HR"/>
              </w:rPr>
              <w:t>100,8</w:t>
            </w:r>
          </w:p>
        </w:tc>
      </w:tr>
    </w:tbl>
    <w:p w:rsidR="0070639B" w:rsidRPr="00363274" w:rsidRDefault="0070639B" w:rsidP="0070639B">
      <w:pPr>
        <w:pStyle w:val="Brojevi"/>
        <w:tabs>
          <w:tab w:val="clear" w:pos="360"/>
          <w:tab w:val="left" w:pos="708"/>
        </w:tabs>
        <w:spacing w:line="240" w:lineRule="auto"/>
        <w:ind w:left="0" w:firstLine="0"/>
        <w:jc w:val="both"/>
        <w:rPr>
          <w:rStyle w:val="Naglaeno"/>
          <w:b w:val="0"/>
          <w:sz w:val="24"/>
          <w:szCs w:val="24"/>
        </w:rPr>
      </w:pPr>
      <w:r w:rsidRPr="00F753B4">
        <w:rPr>
          <w:rFonts w:ascii="Times New Roman" w:hAnsi="Times New Roman"/>
          <w:color w:val="000000"/>
          <w:sz w:val="24"/>
          <w:szCs w:val="24"/>
        </w:rPr>
        <w:t xml:space="preserve">Šifra 022 i 02922 </w:t>
      </w:r>
      <w:r w:rsidRPr="00F753B4">
        <w:rPr>
          <w:rFonts w:ascii="Times New Roman" w:hAnsi="Times New Roman"/>
          <w:i/>
          <w:color w:val="000000"/>
          <w:sz w:val="24"/>
          <w:szCs w:val="24"/>
        </w:rPr>
        <w:t>Postrojenja i oprema</w:t>
      </w:r>
      <w:r>
        <w:rPr>
          <w:rFonts w:ascii="Times New Roman" w:hAnsi="Times New Roman"/>
          <w:i/>
          <w:color w:val="000000"/>
          <w:sz w:val="24"/>
          <w:szCs w:val="24"/>
        </w:rPr>
        <w:t xml:space="preserve"> </w:t>
      </w:r>
      <w:r w:rsidRPr="00F753B4">
        <w:rPr>
          <w:rFonts w:ascii="Times New Roman" w:hAnsi="Times New Roman"/>
          <w:color w:val="000000"/>
          <w:sz w:val="24"/>
          <w:szCs w:val="24"/>
        </w:rPr>
        <w:t>– u odnosu na prethodno izvještajno razdoblje, u 202</w:t>
      </w:r>
      <w:r>
        <w:rPr>
          <w:rFonts w:ascii="Times New Roman" w:hAnsi="Times New Roman"/>
          <w:color w:val="000000"/>
          <w:sz w:val="24"/>
          <w:szCs w:val="24"/>
        </w:rPr>
        <w:t>4</w:t>
      </w:r>
      <w:r w:rsidRPr="00F753B4">
        <w:rPr>
          <w:rFonts w:ascii="Times New Roman" w:hAnsi="Times New Roman"/>
          <w:color w:val="000000"/>
          <w:sz w:val="24"/>
          <w:szCs w:val="24"/>
        </w:rPr>
        <w:t xml:space="preserve">.god. </w:t>
      </w:r>
      <w:r>
        <w:rPr>
          <w:rFonts w:ascii="Times New Roman" w:hAnsi="Times New Roman"/>
          <w:color w:val="000000"/>
          <w:sz w:val="24"/>
          <w:szCs w:val="24"/>
        </w:rPr>
        <w:t>povećana je vrijednost</w:t>
      </w:r>
      <w:r w:rsidRPr="00F753B4">
        <w:rPr>
          <w:rFonts w:ascii="Times New Roman" w:hAnsi="Times New Roman"/>
          <w:color w:val="000000"/>
          <w:sz w:val="24"/>
          <w:szCs w:val="24"/>
        </w:rPr>
        <w:t xml:space="preserve"> Postrojenja i opreme</w:t>
      </w:r>
      <w:r>
        <w:rPr>
          <w:rFonts w:ascii="Times New Roman" w:hAnsi="Times New Roman"/>
          <w:color w:val="000000"/>
          <w:sz w:val="24"/>
          <w:szCs w:val="24"/>
        </w:rPr>
        <w:t xml:space="preserve"> za 18,5%</w:t>
      </w:r>
      <w:r w:rsidRPr="00F753B4">
        <w:rPr>
          <w:rFonts w:ascii="Times New Roman" w:hAnsi="Times New Roman"/>
          <w:color w:val="000000"/>
          <w:sz w:val="24"/>
          <w:szCs w:val="24"/>
        </w:rPr>
        <w:t xml:space="preserve">. </w:t>
      </w:r>
      <w:r>
        <w:rPr>
          <w:rFonts w:ascii="Times New Roman" w:hAnsi="Times New Roman"/>
          <w:color w:val="000000"/>
          <w:sz w:val="24"/>
          <w:szCs w:val="24"/>
        </w:rPr>
        <w:t xml:space="preserve">U 2024. godini proveden je ispravak vrijednosti postrojenja i opreme, a nabavljeno je opreme u iznosu od 2.617,73 eura. </w:t>
      </w:r>
      <w:r w:rsidRPr="00363274">
        <w:rPr>
          <w:rStyle w:val="Naglaeno"/>
          <w:b w:val="0"/>
          <w:sz w:val="24"/>
          <w:szCs w:val="24"/>
        </w:rPr>
        <w:t>Nova nabava financirana je sredstvima donacija, prihodima za posebne namjene te</w:t>
      </w:r>
      <w:r w:rsidRPr="00363274">
        <w:rPr>
          <w:rStyle w:val="Naglaeno"/>
          <w:sz w:val="24"/>
          <w:szCs w:val="24"/>
        </w:rPr>
        <w:t xml:space="preserve"> </w:t>
      </w:r>
      <w:r w:rsidRPr="00363274">
        <w:rPr>
          <w:rFonts w:ascii="Times New Roman" w:hAnsi="Times New Roman"/>
          <w:sz w:val="24"/>
          <w:szCs w:val="24"/>
          <w:lang w:val="pl-PL"/>
        </w:rPr>
        <w:t>prihodima od prodaje ili zamjene nefinancijske imovine i naknade s naslova osiguranja</w:t>
      </w:r>
      <w:r w:rsidRPr="00363274">
        <w:rPr>
          <w:rStyle w:val="Naglaeno"/>
          <w:sz w:val="24"/>
          <w:szCs w:val="24"/>
        </w:rPr>
        <w:t xml:space="preserve">. </w:t>
      </w:r>
    </w:p>
    <w:p w:rsidR="0070639B" w:rsidRPr="00363274" w:rsidRDefault="0070639B" w:rsidP="0070639B">
      <w:pPr>
        <w:pStyle w:val="Brojevi"/>
        <w:tabs>
          <w:tab w:val="clear" w:pos="360"/>
          <w:tab w:val="left" w:pos="708"/>
        </w:tabs>
        <w:spacing w:line="240" w:lineRule="auto"/>
        <w:ind w:left="0" w:firstLine="0"/>
        <w:jc w:val="both"/>
        <w:rPr>
          <w:rStyle w:val="Naglaeno"/>
          <w:sz w:val="24"/>
          <w:szCs w:val="24"/>
        </w:rPr>
      </w:pPr>
    </w:p>
    <w:p w:rsidR="0070639B" w:rsidRDefault="0070639B" w:rsidP="0070639B">
      <w:pPr>
        <w:tabs>
          <w:tab w:val="left" w:pos="-426"/>
        </w:tabs>
        <w:jc w:val="both"/>
        <w:rPr>
          <w:rFonts w:ascii="Times New Roman" w:hAnsi="Times New Roman"/>
          <w:b/>
          <w:color w:val="000000"/>
          <w:sz w:val="24"/>
          <w:szCs w:val="24"/>
        </w:rPr>
      </w:pPr>
      <w:r w:rsidRPr="00F753B4">
        <w:rPr>
          <w:rFonts w:ascii="Times New Roman" w:hAnsi="Times New Roman"/>
          <w:b/>
          <w:color w:val="000000"/>
          <w:sz w:val="24"/>
          <w:szCs w:val="24"/>
        </w:rPr>
        <w:t>Bilješka br. 3</w:t>
      </w:r>
    </w:p>
    <w:p w:rsidR="0070639B" w:rsidRPr="00485F21" w:rsidRDefault="0070639B" w:rsidP="0070639B">
      <w:pPr>
        <w:overflowPunct w:val="0"/>
        <w:autoSpaceDE w:val="0"/>
        <w:autoSpaceDN w:val="0"/>
        <w:adjustRightInd w:val="0"/>
        <w:spacing w:after="0" w:line="240" w:lineRule="auto"/>
        <w:jc w:val="both"/>
        <w:textAlignment w:val="baseline"/>
        <w:rPr>
          <w:rFonts w:cs="Arial Unicode MS"/>
          <w:lang w:val="pl-PL"/>
        </w:rPr>
      </w:pPr>
      <w:r>
        <w:rPr>
          <w:rFonts w:cs="Arial Unicode MS"/>
          <w:lang w:val="pl-PL"/>
        </w:rPr>
        <w:t>Tablica br. 2. Isječak iz Bilance OŠ-SE „San Nicol</w:t>
      </w:r>
      <w:r>
        <w:rPr>
          <w:rFonts w:cs="Calibri"/>
          <w:lang w:val="pl-PL"/>
        </w:rPr>
        <w:t>ò</w:t>
      </w:r>
      <w:r>
        <w:rPr>
          <w:rFonts w:cs="Arial Unicode MS"/>
          <w:lang w:val="pl-PL"/>
        </w:rPr>
        <w:t>” na dan 31.12.2024. godine</w:t>
      </w:r>
    </w:p>
    <w:tbl>
      <w:tblPr>
        <w:tblW w:w="9566" w:type="dxa"/>
        <w:tblInd w:w="113" w:type="dxa"/>
        <w:tblLook w:val="04A0" w:firstRow="1" w:lastRow="0" w:firstColumn="1" w:lastColumn="0" w:noHBand="0" w:noVBand="1"/>
      </w:tblPr>
      <w:tblGrid>
        <w:gridCol w:w="1023"/>
        <w:gridCol w:w="4664"/>
        <w:gridCol w:w="966"/>
        <w:gridCol w:w="1123"/>
        <w:gridCol w:w="1123"/>
        <w:gridCol w:w="667"/>
      </w:tblGrid>
      <w:tr w:rsidR="0070639B" w:rsidRPr="002F6968" w:rsidTr="0070639B">
        <w:trPr>
          <w:trHeight w:val="189"/>
        </w:trPr>
        <w:tc>
          <w:tcPr>
            <w:tcW w:w="1023" w:type="dxa"/>
            <w:tcBorders>
              <w:top w:val="single" w:sz="4" w:space="0" w:color="C0C0C0"/>
              <w:left w:val="single" w:sz="4" w:space="0" w:color="000000"/>
              <w:bottom w:val="single" w:sz="4" w:space="0" w:color="C0C0C0"/>
              <w:right w:val="single" w:sz="4" w:space="0" w:color="000080"/>
            </w:tcBorders>
            <w:shd w:val="clear" w:color="auto" w:fill="auto"/>
            <w:noWrap/>
            <w:vAlign w:val="center"/>
            <w:hideMark/>
          </w:tcPr>
          <w:p w:rsidR="0070639B" w:rsidRPr="002F6968" w:rsidRDefault="0070639B" w:rsidP="008E559B">
            <w:pPr>
              <w:spacing w:after="0" w:line="240" w:lineRule="auto"/>
              <w:rPr>
                <w:rFonts w:ascii="Arial" w:eastAsia="Times New Roman" w:hAnsi="Arial" w:cs="Arial"/>
                <w:sz w:val="18"/>
                <w:szCs w:val="18"/>
                <w:lang w:eastAsia="hr-HR"/>
              </w:rPr>
            </w:pPr>
            <w:r w:rsidRPr="002F6968">
              <w:rPr>
                <w:rFonts w:ascii="Arial" w:eastAsia="Times New Roman" w:hAnsi="Arial" w:cs="Arial"/>
                <w:sz w:val="18"/>
                <w:szCs w:val="18"/>
                <w:lang w:eastAsia="hr-HR"/>
              </w:rPr>
              <w:t>024 i 02924</w:t>
            </w:r>
          </w:p>
        </w:tc>
        <w:tc>
          <w:tcPr>
            <w:tcW w:w="4664" w:type="dxa"/>
            <w:tcBorders>
              <w:top w:val="single" w:sz="4" w:space="0" w:color="C0C0C0"/>
              <w:left w:val="nil"/>
              <w:bottom w:val="single" w:sz="4" w:space="0" w:color="C0C0C0"/>
              <w:right w:val="single" w:sz="4" w:space="0" w:color="000080"/>
            </w:tcBorders>
            <w:shd w:val="clear" w:color="auto" w:fill="auto"/>
            <w:vAlign w:val="center"/>
            <w:hideMark/>
          </w:tcPr>
          <w:p w:rsidR="0070639B" w:rsidRPr="002F6968" w:rsidRDefault="0070639B" w:rsidP="008E559B">
            <w:pPr>
              <w:spacing w:after="0" w:line="240" w:lineRule="auto"/>
              <w:rPr>
                <w:rFonts w:ascii="Arial" w:eastAsia="Times New Roman" w:hAnsi="Arial" w:cs="Arial"/>
                <w:sz w:val="18"/>
                <w:szCs w:val="18"/>
                <w:lang w:eastAsia="hr-HR"/>
              </w:rPr>
            </w:pPr>
            <w:r w:rsidRPr="002F6968">
              <w:rPr>
                <w:rFonts w:ascii="Arial" w:eastAsia="Times New Roman" w:hAnsi="Arial" w:cs="Arial"/>
                <w:sz w:val="18"/>
                <w:szCs w:val="18"/>
                <w:lang w:eastAsia="hr-HR"/>
              </w:rPr>
              <w:t>Knjige, umjetnička djela i ostale izložbene vrijednosti (šifre 0241 do 0244 - 02924)</w:t>
            </w:r>
          </w:p>
        </w:tc>
        <w:tc>
          <w:tcPr>
            <w:tcW w:w="966" w:type="dxa"/>
            <w:tcBorders>
              <w:top w:val="single" w:sz="4" w:space="0" w:color="C0C0C0"/>
              <w:left w:val="nil"/>
              <w:bottom w:val="single" w:sz="4" w:space="0" w:color="C0C0C0"/>
              <w:right w:val="single" w:sz="4" w:space="0" w:color="000080"/>
            </w:tcBorders>
            <w:shd w:val="clear" w:color="auto" w:fill="auto"/>
            <w:hideMark/>
          </w:tcPr>
          <w:p w:rsidR="0070639B" w:rsidRPr="002F6968" w:rsidRDefault="0070639B" w:rsidP="008E559B">
            <w:pPr>
              <w:spacing w:after="0" w:line="240" w:lineRule="auto"/>
              <w:rPr>
                <w:rFonts w:ascii="Arial" w:eastAsia="Times New Roman" w:hAnsi="Arial" w:cs="Arial"/>
                <w:b/>
                <w:bCs/>
                <w:sz w:val="18"/>
                <w:szCs w:val="18"/>
                <w:lang w:eastAsia="hr-HR"/>
              </w:rPr>
            </w:pPr>
            <w:r w:rsidRPr="002F6968">
              <w:rPr>
                <w:rFonts w:ascii="Arial" w:eastAsia="Times New Roman" w:hAnsi="Arial" w:cs="Arial"/>
                <w:b/>
                <w:bCs/>
                <w:sz w:val="18"/>
                <w:szCs w:val="18"/>
                <w:lang w:eastAsia="hr-HR"/>
              </w:rPr>
              <w:t>024 i 02924</w:t>
            </w:r>
          </w:p>
        </w:tc>
        <w:tc>
          <w:tcPr>
            <w:tcW w:w="1123" w:type="dxa"/>
            <w:tcBorders>
              <w:top w:val="single" w:sz="4" w:space="0" w:color="C0C0C0"/>
              <w:left w:val="nil"/>
              <w:bottom w:val="single" w:sz="4" w:space="0" w:color="C0C0C0"/>
              <w:right w:val="single" w:sz="4" w:space="0" w:color="000080"/>
            </w:tcBorders>
            <w:shd w:val="clear" w:color="auto" w:fill="auto"/>
            <w:noWrap/>
            <w:vAlign w:val="center"/>
            <w:hideMark/>
          </w:tcPr>
          <w:p w:rsidR="0070639B" w:rsidRPr="002F6968" w:rsidRDefault="0070639B" w:rsidP="008E559B">
            <w:pPr>
              <w:spacing w:after="0" w:line="240" w:lineRule="auto"/>
              <w:jc w:val="right"/>
              <w:rPr>
                <w:rFonts w:ascii="Arial" w:eastAsia="Times New Roman" w:hAnsi="Arial" w:cs="Arial"/>
                <w:b/>
                <w:bCs/>
                <w:color w:val="002060"/>
                <w:sz w:val="16"/>
                <w:szCs w:val="16"/>
                <w:lang w:eastAsia="hr-HR"/>
              </w:rPr>
            </w:pPr>
            <w:r w:rsidRPr="002F6968">
              <w:rPr>
                <w:rFonts w:ascii="Arial" w:eastAsia="Times New Roman" w:hAnsi="Arial" w:cs="Arial"/>
                <w:b/>
                <w:bCs/>
                <w:color w:val="002060"/>
                <w:sz w:val="16"/>
                <w:szCs w:val="16"/>
                <w:lang w:eastAsia="hr-HR"/>
              </w:rPr>
              <w:t>14.586,32</w:t>
            </w:r>
          </w:p>
        </w:tc>
        <w:tc>
          <w:tcPr>
            <w:tcW w:w="1123" w:type="dxa"/>
            <w:tcBorders>
              <w:top w:val="single" w:sz="4" w:space="0" w:color="C0C0C0"/>
              <w:left w:val="nil"/>
              <w:bottom w:val="single" w:sz="4" w:space="0" w:color="C0C0C0"/>
              <w:right w:val="single" w:sz="4" w:space="0" w:color="000080"/>
            </w:tcBorders>
            <w:shd w:val="clear" w:color="auto" w:fill="auto"/>
            <w:noWrap/>
            <w:vAlign w:val="center"/>
            <w:hideMark/>
          </w:tcPr>
          <w:p w:rsidR="0070639B" w:rsidRPr="002F6968" w:rsidRDefault="0070639B" w:rsidP="008E559B">
            <w:pPr>
              <w:spacing w:after="0" w:line="240" w:lineRule="auto"/>
              <w:jc w:val="right"/>
              <w:rPr>
                <w:rFonts w:ascii="Arial" w:eastAsia="Times New Roman" w:hAnsi="Arial" w:cs="Arial"/>
                <w:b/>
                <w:bCs/>
                <w:color w:val="002060"/>
                <w:sz w:val="16"/>
                <w:szCs w:val="16"/>
                <w:lang w:eastAsia="hr-HR"/>
              </w:rPr>
            </w:pPr>
            <w:r w:rsidRPr="002F6968">
              <w:rPr>
                <w:rFonts w:ascii="Arial" w:eastAsia="Times New Roman" w:hAnsi="Arial" w:cs="Arial"/>
                <w:b/>
                <w:bCs/>
                <w:color w:val="002060"/>
                <w:sz w:val="16"/>
                <w:szCs w:val="16"/>
                <w:lang w:eastAsia="hr-HR"/>
              </w:rPr>
              <w:t>16.124,63</w:t>
            </w:r>
          </w:p>
        </w:tc>
        <w:tc>
          <w:tcPr>
            <w:tcW w:w="667" w:type="dxa"/>
            <w:tcBorders>
              <w:top w:val="single" w:sz="4" w:space="0" w:color="C0C0C0"/>
              <w:left w:val="nil"/>
              <w:bottom w:val="single" w:sz="4" w:space="0" w:color="C0C0C0"/>
              <w:right w:val="single" w:sz="4" w:space="0" w:color="000000"/>
            </w:tcBorders>
            <w:shd w:val="clear" w:color="auto" w:fill="auto"/>
            <w:noWrap/>
            <w:vAlign w:val="center"/>
            <w:hideMark/>
          </w:tcPr>
          <w:p w:rsidR="0070639B" w:rsidRPr="002F6968" w:rsidRDefault="0070639B" w:rsidP="008E559B">
            <w:pPr>
              <w:spacing w:after="0" w:line="240" w:lineRule="auto"/>
              <w:jc w:val="right"/>
              <w:rPr>
                <w:rFonts w:ascii="Arial" w:eastAsia="Times New Roman" w:hAnsi="Arial" w:cs="Arial"/>
                <w:sz w:val="16"/>
                <w:szCs w:val="16"/>
                <w:lang w:eastAsia="hr-HR"/>
              </w:rPr>
            </w:pPr>
            <w:r w:rsidRPr="002F6968">
              <w:rPr>
                <w:rFonts w:ascii="Arial" w:eastAsia="Times New Roman" w:hAnsi="Arial" w:cs="Arial"/>
                <w:sz w:val="16"/>
                <w:szCs w:val="16"/>
                <w:lang w:eastAsia="hr-HR"/>
              </w:rPr>
              <w:t>110,5</w:t>
            </w:r>
          </w:p>
        </w:tc>
      </w:tr>
      <w:tr w:rsidR="0070639B" w:rsidRPr="002F6968" w:rsidTr="0070639B">
        <w:trPr>
          <w:trHeight w:val="202"/>
        </w:trPr>
        <w:tc>
          <w:tcPr>
            <w:tcW w:w="1023" w:type="dxa"/>
            <w:tcBorders>
              <w:top w:val="nil"/>
              <w:left w:val="single" w:sz="4" w:space="0" w:color="000000"/>
              <w:bottom w:val="single" w:sz="4" w:space="0" w:color="C0C0C0"/>
              <w:right w:val="single" w:sz="4" w:space="0" w:color="000080"/>
            </w:tcBorders>
            <w:shd w:val="clear" w:color="auto" w:fill="auto"/>
            <w:vAlign w:val="center"/>
            <w:hideMark/>
          </w:tcPr>
          <w:p w:rsidR="0070639B" w:rsidRPr="002F6968" w:rsidRDefault="0070639B" w:rsidP="008E559B">
            <w:pPr>
              <w:spacing w:after="0" w:line="240" w:lineRule="auto"/>
              <w:rPr>
                <w:rFonts w:ascii="Arial" w:eastAsia="Times New Roman" w:hAnsi="Arial" w:cs="Arial"/>
                <w:sz w:val="18"/>
                <w:szCs w:val="18"/>
                <w:lang w:eastAsia="hr-HR"/>
              </w:rPr>
            </w:pPr>
            <w:r w:rsidRPr="002F6968">
              <w:rPr>
                <w:rFonts w:ascii="Arial" w:eastAsia="Times New Roman" w:hAnsi="Arial" w:cs="Arial"/>
                <w:sz w:val="18"/>
                <w:szCs w:val="18"/>
                <w:lang w:eastAsia="hr-HR"/>
              </w:rPr>
              <w:t>0241</w:t>
            </w:r>
          </w:p>
        </w:tc>
        <w:tc>
          <w:tcPr>
            <w:tcW w:w="4664" w:type="dxa"/>
            <w:tcBorders>
              <w:top w:val="nil"/>
              <w:left w:val="nil"/>
              <w:bottom w:val="single" w:sz="4" w:space="0" w:color="C0C0C0"/>
              <w:right w:val="single" w:sz="4" w:space="0" w:color="000080"/>
            </w:tcBorders>
            <w:shd w:val="clear" w:color="auto" w:fill="auto"/>
            <w:vAlign w:val="center"/>
            <w:hideMark/>
          </w:tcPr>
          <w:p w:rsidR="0070639B" w:rsidRPr="002F6968" w:rsidRDefault="0070639B" w:rsidP="008E559B">
            <w:pPr>
              <w:spacing w:after="0" w:line="240" w:lineRule="auto"/>
              <w:rPr>
                <w:rFonts w:ascii="Arial" w:eastAsia="Times New Roman" w:hAnsi="Arial" w:cs="Arial"/>
                <w:sz w:val="18"/>
                <w:szCs w:val="18"/>
                <w:lang w:eastAsia="hr-HR"/>
              </w:rPr>
            </w:pPr>
            <w:r w:rsidRPr="002F6968">
              <w:rPr>
                <w:rFonts w:ascii="Arial" w:eastAsia="Times New Roman" w:hAnsi="Arial" w:cs="Arial"/>
                <w:sz w:val="18"/>
                <w:szCs w:val="18"/>
                <w:lang w:eastAsia="hr-HR"/>
              </w:rPr>
              <w:t xml:space="preserve">Knjige </w:t>
            </w:r>
          </w:p>
        </w:tc>
        <w:tc>
          <w:tcPr>
            <w:tcW w:w="966" w:type="dxa"/>
            <w:tcBorders>
              <w:top w:val="nil"/>
              <w:left w:val="nil"/>
              <w:bottom w:val="single" w:sz="4" w:space="0" w:color="C0C0C0"/>
              <w:right w:val="single" w:sz="4" w:space="0" w:color="000080"/>
            </w:tcBorders>
            <w:shd w:val="clear" w:color="auto" w:fill="auto"/>
            <w:hideMark/>
          </w:tcPr>
          <w:p w:rsidR="0070639B" w:rsidRPr="002F6968" w:rsidRDefault="0070639B" w:rsidP="008E559B">
            <w:pPr>
              <w:spacing w:after="0" w:line="240" w:lineRule="auto"/>
              <w:rPr>
                <w:rFonts w:ascii="Arial" w:eastAsia="Times New Roman" w:hAnsi="Arial" w:cs="Arial"/>
                <w:b/>
                <w:bCs/>
                <w:sz w:val="18"/>
                <w:szCs w:val="18"/>
                <w:lang w:eastAsia="hr-HR"/>
              </w:rPr>
            </w:pPr>
            <w:r w:rsidRPr="002F6968">
              <w:rPr>
                <w:rFonts w:ascii="Arial" w:eastAsia="Times New Roman" w:hAnsi="Arial" w:cs="Arial"/>
                <w:b/>
                <w:bCs/>
                <w:sz w:val="18"/>
                <w:szCs w:val="18"/>
                <w:lang w:eastAsia="hr-HR"/>
              </w:rPr>
              <w:t>0241</w:t>
            </w:r>
          </w:p>
        </w:tc>
        <w:tc>
          <w:tcPr>
            <w:tcW w:w="1123" w:type="dxa"/>
            <w:tcBorders>
              <w:top w:val="nil"/>
              <w:left w:val="nil"/>
              <w:bottom w:val="single" w:sz="4" w:space="0" w:color="C0C0C0"/>
              <w:right w:val="single" w:sz="4" w:space="0" w:color="000080"/>
            </w:tcBorders>
            <w:shd w:val="clear" w:color="auto" w:fill="auto"/>
            <w:noWrap/>
            <w:vAlign w:val="center"/>
            <w:hideMark/>
          </w:tcPr>
          <w:p w:rsidR="0070639B" w:rsidRPr="002F6968" w:rsidRDefault="0070639B" w:rsidP="008E559B">
            <w:pPr>
              <w:spacing w:after="0" w:line="240" w:lineRule="auto"/>
              <w:jc w:val="right"/>
              <w:rPr>
                <w:rFonts w:ascii="Arial" w:eastAsia="Times New Roman" w:hAnsi="Arial" w:cs="Arial"/>
                <w:sz w:val="16"/>
                <w:szCs w:val="16"/>
                <w:lang w:eastAsia="hr-HR"/>
              </w:rPr>
            </w:pPr>
            <w:r w:rsidRPr="002F6968">
              <w:rPr>
                <w:rFonts w:ascii="Arial" w:eastAsia="Times New Roman" w:hAnsi="Arial" w:cs="Arial"/>
                <w:sz w:val="16"/>
                <w:szCs w:val="16"/>
                <w:lang w:eastAsia="hr-HR"/>
              </w:rPr>
              <w:t>34.825,78</w:t>
            </w:r>
          </w:p>
        </w:tc>
        <w:tc>
          <w:tcPr>
            <w:tcW w:w="1123" w:type="dxa"/>
            <w:tcBorders>
              <w:top w:val="nil"/>
              <w:left w:val="nil"/>
              <w:bottom w:val="single" w:sz="4" w:space="0" w:color="C0C0C0"/>
              <w:right w:val="single" w:sz="4" w:space="0" w:color="000080"/>
            </w:tcBorders>
            <w:shd w:val="clear" w:color="auto" w:fill="auto"/>
            <w:noWrap/>
            <w:vAlign w:val="center"/>
            <w:hideMark/>
          </w:tcPr>
          <w:p w:rsidR="0070639B" w:rsidRPr="002F6968" w:rsidRDefault="0070639B" w:rsidP="008E559B">
            <w:pPr>
              <w:spacing w:after="0" w:line="240" w:lineRule="auto"/>
              <w:jc w:val="right"/>
              <w:rPr>
                <w:rFonts w:ascii="Arial" w:eastAsia="Times New Roman" w:hAnsi="Arial" w:cs="Arial"/>
                <w:sz w:val="16"/>
                <w:szCs w:val="16"/>
                <w:lang w:eastAsia="hr-HR"/>
              </w:rPr>
            </w:pPr>
            <w:r w:rsidRPr="002F6968">
              <w:rPr>
                <w:rFonts w:ascii="Arial" w:eastAsia="Times New Roman" w:hAnsi="Arial" w:cs="Arial"/>
                <w:sz w:val="16"/>
                <w:szCs w:val="16"/>
                <w:lang w:eastAsia="hr-HR"/>
              </w:rPr>
              <w:t>39.740,47</w:t>
            </w:r>
          </w:p>
        </w:tc>
        <w:tc>
          <w:tcPr>
            <w:tcW w:w="667" w:type="dxa"/>
            <w:tcBorders>
              <w:top w:val="nil"/>
              <w:left w:val="nil"/>
              <w:bottom w:val="single" w:sz="4" w:space="0" w:color="C0C0C0"/>
              <w:right w:val="single" w:sz="4" w:space="0" w:color="000000"/>
            </w:tcBorders>
            <w:shd w:val="clear" w:color="auto" w:fill="auto"/>
            <w:noWrap/>
            <w:vAlign w:val="center"/>
            <w:hideMark/>
          </w:tcPr>
          <w:p w:rsidR="0070639B" w:rsidRPr="002F6968" w:rsidRDefault="0070639B" w:rsidP="008E559B">
            <w:pPr>
              <w:spacing w:after="0" w:line="240" w:lineRule="auto"/>
              <w:jc w:val="right"/>
              <w:rPr>
                <w:rFonts w:ascii="Arial" w:eastAsia="Times New Roman" w:hAnsi="Arial" w:cs="Arial"/>
                <w:sz w:val="16"/>
                <w:szCs w:val="16"/>
                <w:lang w:eastAsia="hr-HR"/>
              </w:rPr>
            </w:pPr>
            <w:r w:rsidRPr="002F6968">
              <w:rPr>
                <w:rFonts w:ascii="Arial" w:eastAsia="Times New Roman" w:hAnsi="Arial" w:cs="Arial"/>
                <w:sz w:val="16"/>
                <w:szCs w:val="16"/>
                <w:lang w:eastAsia="hr-HR"/>
              </w:rPr>
              <w:t>114,1</w:t>
            </w:r>
          </w:p>
        </w:tc>
      </w:tr>
      <w:tr w:rsidR="0070639B" w:rsidRPr="002F6968" w:rsidTr="0070639B">
        <w:trPr>
          <w:trHeight w:val="202"/>
        </w:trPr>
        <w:tc>
          <w:tcPr>
            <w:tcW w:w="1023" w:type="dxa"/>
            <w:tcBorders>
              <w:top w:val="nil"/>
              <w:left w:val="single" w:sz="4" w:space="0" w:color="000000"/>
              <w:bottom w:val="single" w:sz="4" w:space="0" w:color="C0C0C0"/>
              <w:right w:val="single" w:sz="4" w:space="0" w:color="000080"/>
            </w:tcBorders>
            <w:shd w:val="clear" w:color="auto" w:fill="auto"/>
            <w:vAlign w:val="center"/>
            <w:hideMark/>
          </w:tcPr>
          <w:p w:rsidR="0070639B" w:rsidRPr="002F6968" w:rsidRDefault="0070639B" w:rsidP="008E559B">
            <w:pPr>
              <w:spacing w:after="0" w:line="240" w:lineRule="auto"/>
              <w:rPr>
                <w:rFonts w:ascii="Arial" w:eastAsia="Times New Roman" w:hAnsi="Arial" w:cs="Arial"/>
                <w:sz w:val="18"/>
                <w:szCs w:val="18"/>
                <w:lang w:eastAsia="hr-HR"/>
              </w:rPr>
            </w:pPr>
            <w:r w:rsidRPr="002F6968">
              <w:rPr>
                <w:rFonts w:ascii="Arial" w:eastAsia="Times New Roman" w:hAnsi="Arial" w:cs="Arial"/>
                <w:sz w:val="18"/>
                <w:szCs w:val="18"/>
                <w:lang w:eastAsia="hr-HR"/>
              </w:rPr>
              <w:t>0242</w:t>
            </w:r>
          </w:p>
        </w:tc>
        <w:tc>
          <w:tcPr>
            <w:tcW w:w="4664" w:type="dxa"/>
            <w:tcBorders>
              <w:top w:val="nil"/>
              <w:left w:val="nil"/>
              <w:bottom w:val="single" w:sz="4" w:space="0" w:color="C0C0C0"/>
              <w:right w:val="single" w:sz="4" w:space="0" w:color="000080"/>
            </w:tcBorders>
            <w:shd w:val="clear" w:color="auto" w:fill="auto"/>
            <w:vAlign w:val="center"/>
            <w:hideMark/>
          </w:tcPr>
          <w:p w:rsidR="0070639B" w:rsidRPr="002F6968" w:rsidRDefault="0070639B" w:rsidP="008E559B">
            <w:pPr>
              <w:spacing w:after="0" w:line="240" w:lineRule="auto"/>
              <w:rPr>
                <w:rFonts w:ascii="Arial" w:eastAsia="Times New Roman" w:hAnsi="Arial" w:cs="Arial"/>
                <w:sz w:val="18"/>
                <w:szCs w:val="18"/>
                <w:lang w:eastAsia="hr-HR"/>
              </w:rPr>
            </w:pPr>
            <w:r w:rsidRPr="002F6968">
              <w:rPr>
                <w:rFonts w:ascii="Arial" w:eastAsia="Times New Roman" w:hAnsi="Arial" w:cs="Arial"/>
                <w:sz w:val="18"/>
                <w:szCs w:val="18"/>
                <w:lang w:eastAsia="hr-HR"/>
              </w:rPr>
              <w:t>Umjetnička djela (izložena u galerijama, muzejima i slično)</w:t>
            </w:r>
          </w:p>
        </w:tc>
        <w:tc>
          <w:tcPr>
            <w:tcW w:w="966" w:type="dxa"/>
            <w:tcBorders>
              <w:top w:val="nil"/>
              <w:left w:val="nil"/>
              <w:bottom w:val="single" w:sz="4" w:space="0" w:color="C0C0C0"/>
              <w:right w:val="single" w:sz="4" w:space="0" w:color="000080"/>
            </w:tcBorders>
            <w:shd w:val="clear" w:color="auto" w:fill="auto"/>
            <w:hideMark/>
          </w:tcPr>
          <w:p w:rsidR="0070639B" w:rsidRPr="002F6968" w:rsidRDefault="0070639B" w:rsidP="008E559B">
            <w:pPr>
              <w:spacing w:after="0" w:line="240" w:lineRule="auto"/>
              <w:rPr>
                <w:rFonts w:ascii="Arial" w:eastAsia="Times New Roman" w:hAnsi="Arial" w:cs="Arial"/>
                <w:b/>
                <w:bCs/>
                <w:sz w:val="18"/>
                <w:szCs w:val="18"/>
                <w:lang w:eastAsia="hr-HR"/>
              </w:rPr>
            </w:pPr>
            <w:r w:rsidRPr="002F6968">
              <w:rPr>
                <w:rFonts w:ascii="Arial" w:eastAsia="Times New Roman" w:hAnsi="Arial" w:cs="Arial"/>
                <w:b/>
                <w:bCs/>
                <w:sz w:val="18"/>
                <w:szCs w:val="18"/>
                <w:lang w:eastAsia="hr-HR"/>
              </w:rPr>
              <w:t>0242</w:t>
            </w:r>
          </w:p>
        </w:tc>
        <w:tc>
          <w:tcPr>
            <w:tcW w:w="1123" w:type="dxa"/>
            <w:tcBorders>
              <w:top w:val="nil"/>
              <w:left w:val="nil"/>
              <w:bottom w:val="single" w:sz="4" w:space="0" w:color="C0C0C0"/>
              <w:right w:val="single" w:sz="4" w:space="0" w:color="000080"/>
            </w:tcBorders>
            <w:shd w:val="clear" w:color="auto" w:fill="auto"/>
            <w:noWrap/>
            <w:vAlign w:val="center"/>
            <w:hideMark/>
          </w:tcPr>
          <w:p w:rsidR="0070639B" w:rsidRPr="002F6968" w:rsidRDefault="0070639B" w:rsidP="008E559B">
            <w:pPr>
              <w:spacing w:after="0" w:line="240" w:lineRule="auto"/>
              <w:jc w:val="right"/>
              <w:rPr>
                <w:rFonts w:ascii="Arial" w:eastAsia="Times New Roman" w:hAnsi="Arial" w:cs="Arial"/>
                <w:sz w:val="16"/>
                <w:szCs w:val="16"/>
                <w:lang w:eastAsia="hr-HR"/>
              </w:rPr>
            </w:pPr>
            <w:r w:rsidRPr="002F6968">
              <w:rPr>
                <w:rFonts w:ascii="Arial" w:eastAsia="Times New Roman" w:hAnsi="Arial" w:cs="Arial"/>
                <w:sz w:val="16"/>
                <w:szCs w:val="16"/>
                <w:lang w:eastAsia="hr-HR"/>
              </w:rPr>
              <w:t>0,00</w:t>
            </w:r>
          </w:p>
        </w:tc>
        <w:tc>
          <w:tcPr>
            <w:tcW w:w="1123" w:type="dxa"/>
            <w:tcBorders>
              <w:top w:val="nil"/>
              <w:left w:val="nil"/>
              <w:bottom w:val="single" w:sz="4" w:space="0" w:color="C0C0C0"/>
              <w:right w:val="single" w:sz="4" w:space="0" w:color="000080"/>
            </w:tcBorders>
            <w:shd w:val="clear" w:color="auto" w:fill="auto"/>
            <w:noWrap/>
            <w:vAlign w:val="center"/>
            <w:hideMark/>
          </w:tcPr>
          <w:p w:rsidR="0070639B" w:rsidRPr="002F6968" w:rsidRDefault="0070639B" w:rsidP="008E559B">
            <w:pPr>
              <w:spacing w:after="0" w:line="240" w:lineRule="auto"/>
              <w:jc w:val="right"/>
              <w:rPr>
                <w:rFonts w:ascii="Arial" w:eastAsia="Times New Roman" w:hAnsi="Arial" w:cs="Arial"/>
                <w:sz w:val="16"/>
                <w:szCs w:val="16"/>
                <w:lang w:eastAsia="hr-HR"/>
              </w:rPr>
            </w:pPr>
            <w:r w:rsidRPr="002F6968">
              <w:rPr>
                <w:rFonts w:ascii="Arial" w:eastAsia="Times New Roman" w:hAnsi="Arial" w:cs="Arial"/>
                <w:sz w:val="16"/>
                <w:szCs w:val="16"/>
                <w:lang w:eastAsia="hr-HR"/>
              </w:rPr>
              <w:t> </w:t>
            </w:r>
          </w:p>
        </w:tc>
        <w:tc>
          <w:tcPr>
            <w:tcW w:w="667" w:type="dxa"/>
            <w:tcBorders>
              <w:top w:val="nil"/>
              <w:left w:val="nil"/>
              <w:bottom w:val="single" w:sz="4" w:space="0" w:color="C0C0C0"/>
              <w:right w:val="single" w:sz="4" w:space="0" w:color="000000"/>
            </w:tcBorders>
            <w:shd w:val="clear" w:color="auto" w:fill="auto"/>
            <w:noWrap/>
            <w:vAlign w:val="center"/>
            <w:hideMark/>
          </w:tcPr>
          <w:p w:rsidR="0070639B" w:rsidRPr="002F6968" w:rsidRDefault="0070639B" w:rsidP="008E559B">
            <w:pPr>
              <w:spacing w:after="0" w:line="240" w:lineRule="auto"/>
              <w:jc w:val="right"/>
              <w:rPr>
                <w:rFonts w:ascii="Arial" w:eastAsia="Times New Roman" w:hAnsi="Arial" w:cs="Arial"/>
                <w:sz w:val="16"/>
                <w:szCs w:val="16"/>
                <w:lang w:eastAsia="hr-HR"/>
              </w:rPr>
            </w:pPr>
            <w:r w:rsidRPr="002F6968">
              <w:rPr>
                <w:rFonts w:ascii="Arial" w:eastAsia="Times New Roman" w:hAnsi="Arial" w:cs="Arial"/>
                <w:sz w:val="16"/>
                <w:szCs w:val="16"/>
                <w:lang w:eastAsia="hr-HR"/>
              </w:rPr>
              <w:t>-</w:t>
            </w:r>
          </w:p>
        </w:tc>
      </w:tr>
      <w:tr w:rsidR="0070639B" w:rsidRPr="002F6968" w:rsidTr="0070639B">
        <w:trPr>
          <w:trHeight w:val="202"/>
        </w:trPr>
        <w:tc>
          <w:tcPr>
            <w:tcW w:w="1023" w:type="dxa"/>
            <w:tcBorders>
              <w:top w:val="nil"/>
              <w:left w:val="single" w:sz="4" w:space="0" w:color="000000"/>
              <w:bottom w:val="single" w:sz="4" w:space="0" w:color="C0C0C0"/>
              <w:right w:val="single" w:sz="4" w:space="0" w:color="000080"/>
            </w:tcBorders>
            <w:shd w:val="clear" w:color="auto" w:fill="auto"/>
            <w:vAlign w:val="center"/>
            <w:hideMark/>
          </w:tcPr>
          <w:p w:rsidR="0070639B" w:rsidRPr="002F6968" w:rsidRDefault="0070639B" w:rsidP="008E559B">
            <w:pPr>
              <w:spacing w:after="0" w:line="240" w:lineRule="auto"/>
              <w:rPr>
                <w:rFonts w:ascii="Arial" w:eastAsia="Times New Roman" w:hAnsi="Arial" w:cs="Arial"/>
                <w:sz w:val="18"/>
                <w:szCs w:val="18"/>
                <w:lang w:eastAsia="hr-HR"/>
              </w:rPr>
            </w:pPr>
            <w:r w:rsidRPr="002F6968">
              <w:rPr>
                <w:rFonts w:ascii="Arial" w:eastAsia="Times New Roman" w:hAnsi="Arial" w:cs="Arial"/>
                <w:sz w:val="18"/>
                <w:szCs w:val="18"/>
                <w:lang w:eastAsia="hr-HR"/>
              </w:rPr>
              <w:t>0243</w:t>
            </w:r>
          </w:p>
        </w:tc>
        <w:tc>
          <w:tcPr>
            <w:tcW w:w="4664" w:type="dxa"/>
            <w:tcBorders>
              <w:top w:val="nil"/>
              <w:left w:val="nil"/>
              <w:bottom w:val="single" w:sz="4" w:space="0" w:color="C0C0C0"/>
              <w:right w:val="single" w:sz="4" w:space="0" w:color="000080"/>
            </w:tcBorders>
            <w:shd w:val="clear" w:color="auto" w:fill="auto"/>
            <w:vAlign w:val="center"/>
            <w:hideMark/>
          </w:tcPr>
          <w:p w:rsidR="0070639B" w:rsidRPr="002F6968" w:rsidRDefault="0070639B" w:rsidP="008E559B">
            <w:pPr>
              <w:spacing w:after="0" w:line="240" w:lineRule="auto"/>
              <w:rPr>
                <w:rFonts w:ascii="Arial" w:eastAsia="Times New Roman" w:hAnsi="Arial" w:cs="Arial"/>
                <w:sz w:val="18"/>
                <w:szCs w:val="18"/>
                <w:lang w:eastAsia="hr-HR"/>
              </w:rPr>
            </w:pPr>
            <w:r w:rsidRPr="002F6968">
              <w:rPr>
                <w:rFonts w:ascii="Arial" w:eastAsia="Times New Roman" w:hAnsi="Arial" w:cs="Arial"/>
                <w:sz w:val="18"/>
                <w:szCs w:val="18"/>
                <w:lang w:eastAsia="hr-HR"/>
              </w:rPr>
              <w:t>Muzejski izlošci i predmeti prirodnih rijetkosti</w:t>
            </w:r>
          </w:p>
        </w:tc>
        <w:tc>
          <w:tcPr>
            <w:tcW w:w="966" w:type="dxa"/>
            <w:tcBorders>
              <w:top w:val="nil"/>
              <w:left w:val="nil"/>
              <w:bottom w:val="single" w:sz="4" w:space="0" w:color="C0C0C0"/>
              <w:right w:val="single" w:sz="4" w:space="0" w:color="000080"/>
            </w:tcBorders>
            <w:shd w:val="clear" w:color="auto" w:fill="auto"/>
            <w:hideMark/>
          </w:tcPr>
          <w:p w:rsidR="0070639B" w:rsidRPr="002F6968" w:rsidRDefault="0070639B" w:rsidP="008E559B">
            <w:pPr>
              <w:spacing w:after="0" w:line="240" w:lineRule="auto"/>
              <w:rPr>
                <w:rFonts w:ascii="Arial" w:eastAsia="Times New Roman" w:hAnsi="Arial" w:cs="Arial"/>
                <w:b/>
                <w:bCs/>
                <w:sz w:val="18"/>
                <w:szCs w:val="18"/>
                <w:lang w:eastAsia="hr-HR"/>
              </w:rPr>
            </w:pPr>
            <w:r w:rsidRPr="002F6968">
              <w:rPr>
                <w:rFonts w:ascii="Arial" w:eastAsia="Times New Roman" w:hAnsi="Arial" w:cs="Arial"/>
                <w:b/>
                <w:bCs/>
                <w:sz w:val="18"/>
                <w:szCs w:val="18"/>
                <w:lang w:eastAsia="hr-HR"/>
              </w:rPr>
              <w:t>0243</w:t>
            </w:r>
          </w:p>
        </w:tc>
        <w:tc>
          <w:tcPr>
            <w:tcW w:w="1123" w:type="dxa"/>
            <w:tcBorders>
              <w:top w:val="nil"/>
              <w:left w:val="nil"/>
              <w:bottom w:val="single" w:sz="4" w:space="0" w:color="C0C0C0"/>
              <w:right w:val="single" w:sz="4" w:space="0" w:color="000080"/>
            </w:tcBorders>
            <w:shd w:val="clear" w:color="auto" w:fill="auto"/>
            <w:noWrap/>
            <w:vAlign w:val="center"/>
            <w:hideMark/>
          </w:tcPr>
          <w:p w:rsidR="0070639B" w:rsidRPr="002F6968" w:rsidRDefault="0070639B" w:rsidP="008E559B">
            <w:pPr>
              <w:spacing w:after="0" w:line="240" w:lineRule="auto"/>
              <w:jc w:val="right"/>
              <w:rPr>
                <w:rFonts w:ascii="Arial" w:eastAsia="Times New Roman" w:hAnsi="Arial" w:cs="Arial"/>
                <w:sz w:val="16"/>
                <w:szCs w:val="16"/>
                <w:lang w:eastAsia="hr-HR"/>
              </w:rPr>
            </w:pPr>
            <w:r w:rsidRPr="002F6968">
              <w:rPr>
                <w:rFonts w:ascii="Arial" w:eastAsia="Times New Roman" w:hAnsi="Arial" w:cs="Arial"/>
                <w:sz w:val="16"/>
                <w:szCs w:val="16"/>
                <w:lang w:eastAsia="hr-HR"/>
              </w:rPr>
              <w:t>0,00</w:t>
            </w:r>
          </w:p>
        </w:tc>
        <w:tc>
          <w:tcPr>
            <w:tcW w:w="1123" w:type="dxa"/>
            <w:tcBorders>
              <w:top w:val="nil"/>
              <w:left w:val="nil"/>
              <w:bottom w:val="single" w:sz="4" w:space="0" w:color="C0C0C0"/>
              <w:right w:val="single" w:sz="4" w:space="0" w:color="000080"/>
            </w:tcBorders>
            <w:shd w:val="clear" w:color="auto" w:fill="auto"/>
            <w:noWrap/>
            <w:vAlign w:val="center"/>
            <w:hideMark/>
          </w:tcPr>
          <w:p w:rsidR="0070639B" w:rsidRPr="002F6968" w:rsidRDefault="0070639B" w:rsidP="008E559B">
            <w:pPr>
              <w:spacing w:after="0" w:line="240" w:lineRule="auto"/>
              <w:jc w:val="right"/>
              <w:rPr>
                <w:rFonts w:ascii="Arial" w:eastAsia="Times New Roman" w:hAnsi="Arial" w:cs="Arial"/>
                <w:sz w:val="16"/>
                <w:szCs w:val="16"/>
                <w:lang w:eastAsia="hr-HR"/>
              </w:rPr>
            </w:pPr>
            <w:r w:rsidRPr="002F6968">
              <w:rPr>
                <w:rFonts w:ascii="Arial" w:eastAsia="Times New Roman" w:hAnsi="Arial" w:cs="Arial"/>
                <w:sz w:val="16"/>
                <w:szCs w:val="16"/>
                <w:lang w:eastAsia="hr-HR"/>
              </w:rPr>
              <w:t> </w:t>
            </w:r>
          </w:p>
        </w:tc>
        <w:tc>
          <w:tcPr>
            <w:tcW w:w="667" w:type="dxa"/>
            <w:tcBorders>
              <w:top w:val="nil"/>
              <w:left w:val="nil"/>
              <w:bottom w:val="single" w:sz="4" w:space="0" w:color="C0C0C0"/>
              <w:right w:val="single" w:sz="4" w:space="0" w:color="000000"/>
            </w:tcBorders>
            <w:shd w:val="clear" w:color="auto" w:fill="auto"/>
            <w:noWrap/>
            <w:vAlign w:val="center"/>
            <w:hideMark/>
          </w:tcPr>
          <w:p w:rsidR="0070639B" w:rsidRPr="002F6968" w:rsidRDefault="0070639B" w:rsidP="008E559B">
            <w:pPr>
              <w:spacing w:after="0" w:line="240" w:lineRule="auto"/>
              <w:jc w:val="right"/>
              <w:rPr>
                <w:rFonts w:ascii="Arial" w:eastAsia="Times New Roman" w:hAnsi="Arial" w:cs="Arial"/>
                <w:sz w:val="16"/>
                <w:szCs w:val="16"/>
                <w:lang w:eastAsia="hr-HR"/>
              </w:rPr>
            </w:pPr>
            <w:r w:rsidRPr="002F6968">
              <w:rPr>
                <w:rFonts w:ascii="Arial" w:eastAsia="Times New Roman" w:hAnsi="Arial" w:cs="Arial"/>
                <w:sz w:val="16"/>
                <w:szCs w:val="16"/>
                <w:lang w:eastAsia="hr-HR"/>
              </w:rPr>
              <w:t>-</w:t>
            </w:r>
          </w:p>
        </w:tc>
      </w:tr>
      <w:tr w:rsidR="0070639B" w:rsidRPr="002F6968" w:rsidTr="0070639B">
        <w:trPr>
          <w:trHeight w:val="202"/>
        </w:trPr>
        <w:tc>
          <w:tcPr>
            <w:tcW w:w="1023" w:type="dxa"/>
            <w:tcBorders>
              <w:top w:val="nil"/>
              <w:left w:val="single" w:sz="4" w:space="0" w:color="000000"/>
              <w:bottom w:val="single" w:sz="4" w:space="0" w:color="C0C0C0"/>
              <w:right w:val="single" w:sz="4" w:space="0" w:color="000080"/>
            </w:tcBorders>
            <w:shd w:val="clear" w:color="auto" w:fill="auto"/>
            <w:vAlign w:val="center"/>
            <w:hideMark/>
          </w:tcPr>
          <w:p w:rsidR="0070639B" w:rsidRPr="002F6968" w:rsidRDefault="0070639B" w:rsidP="008E559B">
            <w:pPr>
              <w:spacing w:after="0" w:line="240" w:lineRule="auto"/>
              <w:rPr>
                <w:rFonts w:ascii="Arial" w:eastAsia="Times New Roman" w:hAnsi="Arial" w:cs="Arial"/>
                <w:sz w:val="18"/>
                <w:szCs w:val="18"/>
                <w:lang w:eastAsia="hr-HR"/>
              </w:rPr>
            </w:pPr>
            <w:r w:rsidRPr="002F6968">
              <w:rPr>
                <w:rFonts w:ascii="Arial" w:eastAsia="Times New Roman" w:hAnsi="Arial" w:cs="Arial"/>
                <w:sz w:val="18"/>
                <w:szCs w:val="18"/>
                <w:lang w:eastAsia="hr-HR"/>
              </w:rPr>
              <w:t>0244</w:t>
            </w:r>
          </w:p>
        </w:tc>
        <w:tc>
          <w:tcPr>
            <w:tcW w:w="4664" w:type="dxa"/>
            <w:tcBorders>
              <w:top w:val="nil"/>
              <w:left w:val="nil"/>
              <w:bottom w:val="single" w:sz="4" w:space="0" w:color="C0C0C0"/>
              <w:right w:val="single" w:sz="4" w:space="0" w:color="000080"/>
            </w:tcBorders>
            <w:shd w:val="clear" w:color="auto" w:fill="auto"/>
            <w:vAlign w:val="center"/>
            <w:hideMark/>
          </w:tcPr>
          <w:p w:rsidR="0070639B" w:rsidRPr="002F6968" w:rsidRDefault="0070639B" w:rsidP="008E559B">
            <w:pPr>
              <w:spacing w:after="0" w:line="240" w:lineRule="auto"/>
              <w:rPr>
                <w:rFonts w:ascii="Arial" w:eastAsia="Times New Roman" w:hAnsi="Arial" w:cs="Arial"/>
                <w:sz w:val="18"/>
                <w:szCs w:val="18"/>
                <w:lang w:eastAsia="hr-HR"/>
              </w:rPr>
            </w:pPr>
            <w:r w:rsidRPr="002F6968">
              <w:rPr>
                <w:rFonts w:ascii="Arial" w:eastAsia="Times New Roman" w:hAnsi="Arial" w:cs="Arial"/>
                <w:sz w:val="18"/>
                <w:szCs w:val="18"/>
                <w:lang w:eastAsia="hr-HR"/>
              </w:rPr>
              <w:t>Ostale nespomenute izložbene vrijednosti</w:t>
            </w:r>
          </w:p>
        </w:tc>
        <w:tc>
          <w:tcPr>
            <w:tcW w:w="966" w:type="dxa"/>
            <w:tcBorders>
              <w:top w:val="nil"/>
              <w:left w:val="nil"/>
              <w:bottom w:val="single" w:sz="4" w:space="0" w:color="C0C0C0"/>
              <w:right w:val="single" w:sz="4" w:space="0" w:color="000080"/>
            </w:tcBorders>
            <w:shd w:val="clear" w:color="auto" w:fill="auto"/>
            <w:hideMark/>
          </w:tcPr>
          <w:p w:rsidR="0070639B" w:rsidRPr="002F6968" w:rsidRDefault="0070639B" w:rsidP="008E559B">
            <w:pPr>
              <w:spacing w:after="0" w:line="240" w:lineRule="auto"/>
              <w:rPr>
                <w:rFonts w:ascii="Arial" w:eastAsia="Times New Roman" w:hAnsi="Arial" w:cs="Arial"/>
                <w:b/>
                <w:bCs/>
                <w:sz w:val="18"/>
                <w:szCs w:val="18"/>
                <w:lang w:eastAsia="hr-HR"/>
              </w:rPr>
            </w:pPr>
            <w:r w:rsidRPr="002F6968">
              <w:rPr>
                <w:rFonts w:ascii="Arial" w:eastAsia="Times New Roman" w:hAnsi="Arial" w:cs="Arial"/>
                <w:b/>
                <w:bCs/>
                <w:sz w:val="18"/>
                <w:szCs w:val="18"/>
                <w:lang w:eastAsia="hr-HR"/>
              </w:rPr>
              <w:t>0244</w:t>
            </w:r>
          </w:p>
        </w:tc>
        <w:tc>
          <w:tcPr>
            <w:tcW w:w="1123" w:type="dxa"/>
            <w:tcBorders>
              <w:top w:val="nil"/>
              <w:left w:val="nil"/>
              <w:bottom w:val="single" w:sz="4" w:space="0" w:color="C0C0C0"/>
              <w:right w:val="single" w:sz="4" w:space="0" w:color="000080"/>
            </w:tcBorders>
            <w:shd w:val="clear" w:color="auto" w:fill="auto"/>
            <w:noWrap/>
            <w:vAlign w:val="center"/>
            <w:hideMark/>
          </w:tcPr>
          <w:p w:rsidR="0070639B" w:rsidRPr="002F6968" w:rsidRDefault="0070639B" w:rsidP="008E559B">
            <w:pPr>
              <w:spacing w:after="0" w:line="240" w:lineRule="auto"/>
              <w:jc w:val="right"/>
              <w:rPr>
                <w:rFonts w:ascii="Arial" w:eastAsia="Times New Roman" w:hAnsi="Arial" w:cs="Arial"/>
                <w:sz w:val="16"/>
                <w:szCs w:val="16"/>
                <w:lang w:eastAsia="hr-HR"/>
              </w:rPr>
            </w:pPr>
            <w:r w:rsidRPr="002F6968">
              <w:rPr>
                <w:rFonts w:ascii="Arial" w:eastAsia="Times New Roman" w:hAnsi="Arial" w:cs="Arial"/>
                <w:sz w:val="16"/>
                <w:szCs w:val="16"/>
                <w:lang w:eastAsia="hr-HR"/>
              </w:rPr>
              <w:t>0,00</w:t>
            </w:r>
          </w:p>
        </w:tc>
        <w:tc>
          <w:tcPr>
            <w:tcW w:w="1123" w:type="dxa"/>
            <w:tcBorders>
              <w:top w:val="nil"/>
              <w:left w:val="nil"/>
              <w:bottom w:val="single" w:sz="4" w:space="0" w:color="C0C0C0"/>
              <w:right w:val="single" w:sz="4" w:space="0" w:color="000080"/>
            </w:tcBorders>
            <w:shd w:val="clear" w:color="auto" w:fill="auto"/>
            <w:noWrap/>
            <w:vAlign w:val="center"/>
            <w:hideMark/>
          </w:tcPr>
          <w:p w:rsidR="0070639B" w:rsidRPr="002F6968" w:rsidRDefault="0070639B" w:rsidP="008E559B">
            <w:pPr>
              <w:spacing w:after="0" w:line="240" w:lineRule="auto"/>
              <w:jc w:val="right"/>
              <w:rPr>
                <w:rFonts w:ascii="Arial" w:eastAsia="Times New Roman" w:hAnsi="Arial" w:cs="Arial"/>
                <w:sz w:val="16"/>
                <w:szCs w:val="16"/>
                <w:lang w:eastAsia="hr-HR"/>
              </w:rPr>
            </w:pPr>
            <w:r w:rsidRPr="002F6968">
              <w:rPr>
                <w:rFonts w:ascii="Arial" w:eastAsia="Times New Roman" w:hAnsi="Arial" w:cs="Arial"/>
                <w:sz w:val="16"/>
                <w:szCs w:val="16"/>
                <w:lang w:eastAsia="hr-HR"/>
              </w:rPr>
              <w:t> </w:t>
            </w:r>
          </w:p>
        </w:tc>
        <w:tc>
          <w:tcPr>
            <w:tcW w:w="667" w:type="dxa"/>
            <w:tcBorders>
              <w:top w:val="nil"/>
              <w:left w:val="nil"/>
              <w:bottom w:val="single" w:sz="4" w:space="0" w:color="C0C0C0"/>
              <w:right w:val="single" w:sz="4" w:space="0" w:color="000000"/>
            </w:tcBorders>
            <w:shd w:val="clear" w:color="auto" w:fill="auto"/>
            <w:noWrap/>
            <w:vAlign w:val="center"/>
            <w:hideMark/>
          </w:tcPr>
          <w:p w:rsidR="0070639B" w:rsidRPr="002F6968" w:rsidRDefault="0070639B" w:rsidP="008E559B">
            <w:pPr>
              <w:spacing w:after="0" w:line="240" w:lineRule="auto"/>
              <w:jc w:val="right"/>
              <w:rPr>
                <w:rFonts w:ascii="Arial" w:eastAsia="Times New Roman" w:hAnsi="Arial" w:cs="Arial"/>
                <w:sz w:val="16"/>
                <w:szCs w:val="16"/>
                <w:lang w:eastAsia="hr-HR"/>
              </w:rPr>
            </w:pPr>
            <w:r w:rsidRPr="002F6968">
              <w:rPr>
                <w:rFonts w:ascii="Arial" w:eastAsia="Times New Roman" w:hAnsi="Arial" w:cs="Arial"/>
                <w:sz w:val="16"/>
                <w:szCs w:val="16"/>
                <w:lang w:eastAsia="hr-HR"/>
              </w:rPr>
              <w:t>-</w:t>
            </w:r>
          </w:p>
        </w:tc>
      </w:tr>
      <w:tr w:rsidR="0070639B" w:rsidRPr="002F6968" w:rsidTr="0070639B">
        <w:trPr>
          <w:trHeight w:val="202"/>
        </w:trPr>
        <w:tc>
          <w:tcPr>
            <w:tcW w:w="1023" w:type="dxa"/>
            <w:tcBorders>
              <w:top w:val="nil"/>
              <w:left w:val="single" w:sz="4" w:space="0" w:color="000000"/>
              <w:bottom w:val="single" w:sz="4" w:space="0" w:color="C0C0C0"/>
              <w:right w:val="single" w:sz="4" w:space="0" w:color="000080"/>
            </w:tcBorders>
            <w:shd w:val="clear" w:color="auto" w:fill="auto"/>
            <w:vAlign w:val="center"/>
            <w:hideMark/>
          </w:tcPr>
          <w:p w:rsidR="0070639B" w:rsidRPr="002F6968" w:rsidRDefault="0070639B" w:rsidP="008E559B">
            <w:pPr>
              <w:spacing w:after="0" w:line="240" w:lineRule="auto"/>
              <w:rPr>
                <w:rFonts w:ascii="Arial" w:eastAsia="Times New Roman" w:hAnsi="Arial" w:cs="Arial"/>
                <w:sz w:val="18"/>
                <w:szCs w:val="18"/>
                <w:lang w:eastAsia="hr-HR"/>
              </w:rPr>
            </w:pPr>
            <w:r w:rsidRPr="002F6968">
              <w:rPr>
                <w:rFonts w:ascii="Arial" w:eastAsia="Times New Roman" w:hAnsi="Arial" w:cs="Arial"/>
                <w:sz w:val="18"/>
                <w:szCs w:val="18"/>
                <w:lang w:eastAsia="hr-HR"/>
              </w:rPr>
              <w:t>02924</w:t>
            </w:r>
          </w:p>
        </w:tc>
        <w:tc>
          <w:tcPr>
            <w:tcW w:w="4664" w:type="dxa"/>
            <w:tcBorders>
              <w:top w:val="nil"/>
              <w:left w:val="nil"/>
              <w:bottom w:val="single" w:sz="4" w:space="0" w:color="C0C0C0"/>
              <w:right w:val="single" w:sz="4" w:space="0" w:color="000080"/>
            </w:tcBorders>
            <w:shd w:val="clear" w:color="auto" w:fill="auto"/>
            <w:vAlign w:val="center"/>
            <w:hideMark/>
          </w:tcPr>
          <w:p w:rsidR="0070639B" w:rsidRPr="002F6968" w:rsidRDefault="0070639B" w:rsidP="008E559B">
            <w:pPr>
              <w:spacing w:after="0" w:line="240" w:lineRule="auto"/>
              <w:rPr>
                <w:rFonts w:ascii="Arial" w:eastAsia="Times New Roman" w:hAnsi="Arial" w:cs="Arial"/>
                <w:sz w:val="18"/>
                <w:szCs w:val="18"/>
                <w:lang w:eastAsia="hr-HR"/>
              </w:rPr>
            </w:pPr>
            <w:r w:rsidRPr="002F6968">
              <w:rPr>
                <w:rFonts w:ascii="Arial" w:eastAsia="Times New Roman" w:hAnsi="Arial" w:cs="Arial"/>
                <w:sz w:val="18"/>
                <w:szCs w:val="18"/>
                <w:lang w:eastAsia="hr-HR"/>
              </w:rPr>
              <w:t>Ispravak vrijednosti knjiga, umjetničkih djela i ostalih izložbenih vrijednosti</w:t>
            </w:r>
          </w:p>
        </w:tc>
        <w:tc>
          <w:tcPr>
            <w:tcW w:w="966" w:type="dxa"/>
            <w:tcBorders>
              <w:top w:val="nil"/>
              <w:left w:val="nil"/>
              <w:bottom w:val="single" w:sz="4" w:space="0" w:color="C0C0C0"/>
              <w:right w:val="single" w:sz="4" w:space="0" w:color="000080"/>
            </w:tcBorders>
            <w:shd w:val="clear" w:color="auto" w:fill="auto"/>
            <w:hideMark/>
          </w:tcPr>
          <w:p w:rsidR="0070639B" w:rsidRPr="002F6968" w:rsidRDefault="0070639B" w:rsidP="008E559B">
            <w:pPr>
              <w:spacing w:after="0" w:line="240" w:lineRule="auto"/>
              <w:rPr>
                <w:rFonts w:ascii="Arial" w:eastAsia="Times New Roman" w:hAnsi="Arial" w:cs="Arial"/>
                <w:b/>
                <w:bCs/>
                <w:sz w:val="18"/>
                <w:szCs w:val="18"/>
                <w:lang w:eastAsia="hr-HR"/>
              </w:rPr>
            </w:pPr>
            <w:r w:rsidRPr="002F6968">
              <w:rPr>
                <w:rFonts w:ascii="Arial" w:eastAsia="Times New Roman" w:hAnsi="Arial" w:cs="Arial"/>
                <w:b/>
                <w:bCs/>
                <w:sz w:val="18"/>
                <w:szCs w:val="18"/>
                <w:lang w:eastAsia="hr-HR"/>
              </w:rPr>
              <w:t>02924</w:t>
            </w:r>
          </w:p>
        </w:tc>
        <w:tc>
          <w:tcPr>
            <w:tcW w:w="1123" w:type="dxa"/>
            <w:tcBorders>
              <w:top w:val="nil"/>
              <w:left w:val="nil"/>
              <w:bottom w:val="single" w:sz="4" w:space="0" w:color="C0C0C0"/>
              <w:right w:val="single" w:sz="4" w:space="0" w:color="000080"/>
            </w:tcBorders>
            <w:shd w:val="clear" w:color="auto" w:fill="auto"/>
            <w:noWrap/>
            <w:vAlign w:val="center"/>
            <w:hideMark/>
          </w:tcPr>
          <w:p w:rsidR="0070639B" w:rsidRPr="002F6968" w:rsidRDefault="0070639B" w:rsidP="008E559B">
            <w:pPr>
              <w:spacing w:after="0" w:line="240" w:lineRule="auto"/>
              <w:jc w:val="right"/>
              <w:rPr>
                <w:rFonts w:ascii="Arial" w:eastAsia="Times New Roman" w:hAnsi="Arial" w:cs="Arial"/>
                <w:sz w:val="16"/>
                <w:szCs w:val="16"/>
                <w:lang w:eastAsia="hr-HR"/>
              </w:rPr>
            </w:pPr>
            <w:r w:rsidRPr="002F6968">
              <w:rPr>
                <w:rFonts w:ascii="Arial" w:eastAsia="Times New Roman" w:hAnsi="Arial" w:cs="Arial"/>
                <w:sz w:val="16"/>
                <w:szCs w:val="16"/>
                <w:lang w:eastAsia="hr-HR"/>
              </w:rPr>
              <w:t>20.239,46</w:t>
            </w:r>
          </w:p>
        </w:tc>
        <w:tc>
          <w:tcPr>
            <w:tcW w:w="1123" w:type="dxa"/>
            <w:tcBorders>
              <w:top w:val="nil"/>
              <w:left w:val="nil"/>
              <w:bottom w:val="single" w:sz="4" w:space="0" w:color="C0C0C0"/>
              <w:right w:val="single" w:sz="4" w:space="0" w:color="000080"/>
            </w:tcBorders>
            <w:shd w:val="clear" w:color="auto" w:fill="auto"/>
            <w:noWrap/>
            <w:vAlign w:val="center"/>
            <w:hideMark/>
          </w:tcPr>
          <w:p w:rsidR="0070639B" w:rsidRPr="002F6968" w:rsidRDefault="0070639B" w:rsidP="008E559B">
            <w:pPr>
              <w:spacing w:after="0" w:line="240" w:lineRule="auto"/>
              <w:jc w:val="right"/>
              <w:rPr>
                <w:rFonts w:ascii="Arial" w:eastAsia="Times New Roman" w:hAnsi="Arial" w:cs="Arial"/>
                <w:sz w:val="16"/>
                <w:szCs w:val="16"/>
                <w:lang w:eastAsia="hr-HR"/>
              </w:rPr>
            </w:pPr>
            <w:r w:rsidRPr="002F6968">
              <w:rPr>
                <w:rFonts w:ascii="Arial" w:eastAsia="Times New Roman" w:hAnsi="Arial" w:cs="Arial"/>
                <w:sz w:val="16"/>
                <w:szCs w:val="16"/>
                <w:lang w:eastAsia="hr-HR"/>
              </w:rPr>
              <w:t>23.615,84</w:t>
            </w:r>
          </w:p>
        </w:tc>
        <w:tc>
          <w:tcPr>
            <w:tcW w:w="667" w:type="dxa"/>
            <w:tcBorders>
              <w:top w:val="nil"/>
              <w:left w:val="nil"/>
              <w:bottom w:val="single" w:sz="4" w:space="0" w:color="C0C0C0"/>
              <w:right w:val="single" w:sz="4" w:space="0" w:color="000000"/>
            </w:tcBorders>
            <w:shd w:val="clear" w:color="auto" w:fill="auto"/>
            <w:noWrap/>
            <w:vAlign w:val="center"/>
            <w:hideMark/>
          </w:tcPr>
          <w:p w:rsidR="0070639B" w:rsidRPr="002F6968" w:rsidRDefault="0070639B" w:rsidP="008E559B">
            <w:pPr>
              <w:spacing w:after="0" w:line="240" w:lineRule="auto"/>
              <w:jc w:val="right"/>
              <w:rPr>
                <w:rFonts w:ascii="Arial" w:eastAsia="Times New Roman" w:hAnsi="Arial" w:cs="Arial"/>
                <w:sz w:val="16"/>
                <w:szCs w:val="16"/>
                <w:lang w:eastAsia="hr-HR"/>
              </w:rPr>
            </w:pPr>
            <w:r w:rsidRPr="002F6968">
              <w:rPr>
                <w:rFonts w:ascii="Arial" w:eastAsia="Times New Roman" w:hAnsi="Arial" w:cs="Arial"/>
                <w:sz w:val="16"/>
                <w:szCs w:val="16"/>
                <w:lang w:eastAsia="hr-HR"/>
              </w:rPr>
              <w:t>116,7</w:t>
            </w:r>
          </w:p>
        </w:tc>
      </w:tr>
    </w:tbl>
    <w:p w:rsidR="0070639B" w:rsidRDefault="0070639B" w:rsidP="0070639B">
      <w:pPr>
        <w:pStyle w:val="Brojevi"/>
        <w:tabs>
          <w:tab w:val="clear" w:pos="360"/>
          <w:tab w:val="left" w:pos="708"/>
        </w:tabs>
        <w:spacing w:after="0" w:line="240" w:lineRule="auto"/>
        <w:ind w:left="0" w:firstLine="0"/>
        <w:jc w:val="both"/>
        <w:rPr>
          <w:rFonts w:cs="Arial Unicode MS"/>
          <w:lang w:val="pl-PL"/>
        </w:rPr>
      </w:pPr>
      <w:r w:rsidRPr="002F6968">
        <w:rPr>
          <w:rFonts w:ascii="Times New Roman" w:hAnsi="Times New Roman"/>
          <w:sz w:val="24"/>
          <w:szCs w:val="24"/>
          <w:lang w:val="pl-PL"/>
        </w:rPr>
        <w:t xml:space="preserve">Šifra 024 i 02924 </w:t>
      </w:r>
      <w:r w:rsidRPr="002F6968">
        <w:rPr>
          <w:rFonts w:ascii="Times New Roman" w:hAnsi="Times New Roman"/>
          <w:i/>
          <w:sz w:val="24"/>
          <w:szCs w:val="24"/>
          <w:lang w:val="pl-PL"/>
        </w:rPr>
        <w:t>Knjige, umjetnička djela i ostale izložene vrijednosti</w:t>
      </w:r>
      <w:r>
        <w:rPr>
          <w:rFonts w:cs="Arial Unicode MS"/>
          <w:b/>
          <w:lang w:val="pl-PL"/>
        </w:rPr>
        <w:t xml:space="preserve"> </w:t>
      </w:r>
      <w:r>
        <w:rPr>
          <w:rFonts w:cs="Arial Unicode MS"/>
          <w:lang w:val="pl-PL"/>
        </w:rPr>
        <w:t xml:space="preserve">– </w:t>
      </w:r>
      <w:r w:rsidRPr="002F6968">
        <w:rPr>
          <w:rFonts w:ascii="Times New Roman" w:hAnsi="Times New Roman"/>
          <w:sz w:val="24"/>
          <w:szCs w:val="24"/>
          <w:lang w:val="pl-PL"/>
        </w:rPr>
        <w:t>Tijekom 2024. godine povećana je vrijednost knjiga za 10,5%. Proveden je ispravak vrijednosti po stopi od 20%. U 2024. godini nabavljeno je knjiga i udžbenika u ukupnoj vrijednosti od 4.914,69 eura. Nabava knjiga i udžbenika financirana je sredstvima Ministarstva znanosti i donacijama.</w:t>
      </w:r>
      <w:r w:rsidRPr="002F6968">
        <w:rPr>
          <w:rFonts w:ascii="Times New Roman" w:hAnsi="Times New Roman"/>
          <w:lang w:val="pl-PL"/>
        </w:rPr>
        <w:t xml:space="preserve">  </w:t>
      </w:r>
    </w:p>
    <w:p w:rsidR="0070639B" w:rsidRDefault="0070639B" w:rsidP="0070639B">
      <w:pPr>
        <w:pStyle w:val="Odlomakpopisa"/>
        <w:ind w:left="0"/>
        <w:jc w:val="both"/>
        <w:rPr>
          <w:color w:val="000000"/>
        </w:rPr>
      </w:pPr>
    </w:p>
    <w:p w:rsidR="0070639B" w:rsidRDefault="0070639B" w:rsidP="0070639B">
      <w:pPr>
        <w:pStyle w:val="Odlomakpopisa"/>
        <w:ind w:left="0"/>
        <w:jc w:val="both"/>
        <w:rPr>
          <w:color w:val="000000"/>
        </w:rPr>
      </w:pPr>
    </w:p>
    <w:p w:rsidR="0070639B" w:rsidRDefault="0070639B" w:rsidP="0070639B">
      <w:pPr>
        <w:pStyle w:val="Odlomakpopisa"/>
        <w:ind w:left="0"/>
        <w:jc w:val="both"/>
        <w:rPr>
          <w:color w:val="000000"/>
        </w:rPr>
      </w:pPr>
    </w:p>
    <w:p w:rsidR="0070639B" w:rsidRPr="00F753B4" w:rsidRDefault="0070639B" w:rsidP="0070639B">
      <w:pPr>
        <w:pStyle w:val="Odlomakpopisa"/>
        <w:ind w:left="0"/>
        <w:jc w:val="both"/>
        <w:rPr>
          <w:color w:val="000000"/>
        </w:rPr>
      </w:pPr>
    </w:p>
    <w:p w:rsidR="0070639B" w:rsidRDefault="0070639B" w:rsidP="0070639B">
      <w:pPr>
        <w:pStyle w:val="Odlomakpopisa"/>
        <w:ind w:left="0"/>
        <w:jc w:val="both"/>
        <w:rPr>
          <w:b/>
          <w:color w:val="000000"/>
        </w:rPr>
      </w:pPr>
      <w:r w:rsidRPr="00F753B4">
        <w:rPr>
          <w:b/>
          <w:color w:val="000000"/>
        </w:rPr>
        <w:t>Bilješka br. 4</w:t>
      </w:r>
    </w:p>
    <w:p w:rsidR="0070639B" w:rsidRPr="00F753B4" w:rsidRDefault="0070639B" w:rsidP="0070639B">
      <w:pPr>
        <w:pStyle w:val="Odlomakpopisa"/>
        <w:ind w:left="0"/>
        <w:jc w:val="both"/>
        <w:rPr>
          <w:b/>
          <w:color w:val="000000"/>
        </w:rPr>
      </w:pPr>
    </w:p>
    <w:p w:rsidR="0070639B" w:rsidRPr="00485F21" w:rsidRDefault="0070639B" w:rsidP="0070639B">
      <w:pPr>
        <w:overflowPunct w:val="0"/>
        <w:autoSpaceDE w:val="0"/>
        <w:autoSpaceDN w:val="0"/>
        <w:adjustRightInd w:val="0"/>
        <w:spacing w:after="0" w:line="240" w:lineRule="auto"/>
        <w:jc w:val="both"/>
        <w:textAlignment w:val="baseline"/>
        <w:rPr>
          <w:rFonts w:cs="Arial Unicode MS"/>
          <w:lang w:val="pl-PL"/>
        </w:rPr>
      </w:pPr>
      <w:r>
        <w:rPr>
          <w:rFonts w:cs="Arial Unicode MS"/>
          <w:lang w:val="pl-PL"/>
        </w:rPr>
        <w:t>Tablica br. 3. Isječak iz Bilance OŠ-SE „San Nicol</w:t>
      </w:r>
      <w:r>
        <w:rPr>
          <w:rFonts w:cs="Calibri"/>
          <w:lang w:val="pl-PL"/>
        </w:rPr>
        <w:t>ò</w:t>
      </w:r>
      <w:r>
        <w:rPr>
          <w:rFonts w:cs="Arial Unicode MS"/>
          <w:lang w:val="pl-PL"/>
        </w:rPr>
        <w:t>” na dan 31.12.2024. godine</w:t>
      </w:r>
    </w:p>
    <w:tbl>
      <w:tblPr>
        <w:tblW w:w="9410" w:type="dxa"/>
        <w:tblInd w:w="113" w:type="dxa"/>
        <w:tblLook w:val="04A0" w:firstRow="1" w:lastRow="0" w:firstColumn="1" w:lastColumn="0" w:noHBand="0" w:noVBand="1"/>
      </w:tblPr>
      <w:tblGrid>
        <w:gridCol w:w="1006"/>
        <w:gridCol w:w="4589"/>
        <w:gridCol w:w="950"/>
        <w:gridCol w:w="1104"/>
        <w:gridCol w:w="1104"/>
        <w:gridCol w:w="657"/>
      </w:tblGrid>
      <w:tr w:rsidR="0070639B" w:rsidRPr="00485F21" w:rsidTr="0070639B">
        <w:trPr>
          <w:trHeight w:val="253"/>
        </w:trPr>
        <w:tc>
          <w:tcPr>
            <w:tcW w:w="1006" w:type="dxa"/>
            <w:tcBorders>
              <w:top w:val="single" w:sz="4" w:space="0" w:color="C0C0C0"/>
              <w:left w:val="single" w:sz="4" w:space="0" w:color="000000"/>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04</w:t>
            </w:r>
          </w:p>
        </w:tc>
        <w:tc>
          <w:tcPr>
            <w:tcW w:w="4589" w:type="dxa"/>
            <w:tcBorders>
              <w:top w:val="single" w:sz="4" w:space="0" w:color="C0C0C0"/>
              <w:left w:val="nil"/>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Sitni inventar i auto gume (šifre 041+042-049)</w:t>
            </w:r>
          </w:p>
        </w:tc>
        <w:tc>
          <w:tcPr>
            <w:tcW w:w="950" w:type="dxa"/>
            <w:tcBorders>
              <w:top w:val="single" w:sz="4" w:space="0" w:color="C0C0C0"/>
              <w:left w:val="nil"/>
              <w:bottom w:val="single" w:sz="4" w:space="0" w:color="C0C0C0"/>
              <w:right w:val="single" w:sz="4" w:space="0" w:color="000080"/>
            </w:tcBorders>
            <w:shd w:val="clear" w:color="auto" w:fill="auto"/>
            <w:hideMark/>
          </w:tcPr>
          <w:p w:rsidR="0070639B" w:rsidRPr="00485F21" w:rsidRDefault="0070639B" w:rsidP="008E559B">
            <w:pPr>
              <w:spacing w:after="0" w:line="240" w:lineRule="auto"/>
              <w:rPr>
                <w:rFonts w:ascii="Arial" w:eastAsia="Times New Roman" w:hAnsi="Arial" w:cs="Arial"/>
                <w:b/>
                <w:bCs/>
                <w:sz w:val="18"/>
                <w:szCs w:val="18"/>
                <w:lang w:eastAsia="hr-HR"/>
              </w:rPr>
            </w:pPr>
            <w:r w:rsidRPr="00485F21">
              <w:rPr>
                <w:rFonts w:ascii="Arial" w:eastAsia="Times New Roman" w:hAnsi="Arial" w:cs="Arial"/>
                <w:b/>
                <w:bCs/>
                <w:sz w:val="18"/>
                <w:szCs w:val="18"/>
                <w:lang w:eastAsia="hr-HR"/>
              </w:rPr>
              <w:t>04</w:t>
            </w:r>
          </w:p>
        </w:tc>
        <w:tc>
          <w:tcPr>
            <w:tcW w:w="1104" w:type="dxa"/>
            <w:tcBorders>
              <w:top w:val="single" w:sz="4" w:space="0" w:color="C0C0C0"/>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b/>
                <w:bCs/>
                <w:color w:val="002060"/>
                <w:sz w:val="16"/>
                <w:szCs w:val="16"/>
                <w:lang w:eastAsia="hr-HR"/>
              </w:rPr>
            </w:pPr>
            <w:r w:rsidRPr="00485F21">
              <w:rPr>
                <w:rFonts w:ascii="Arial" w:eastAsia="Times New Roman" w:hAnsi="Arial" w:cs="Arial"/>
                <w:b/>
                <w:bCs/>
                <w:color w:val="002060"/>
                <w:sz w:val="16"/>
                <w:szCs w:val="16"/>
                <w:lang w:eastAsia="hr-HR"/>
              </w:rPr>
              <w:t>0,00</w:t>
            </w:r>
          </w:p>
        </w:tc>
        <w:tc>
          <w:tcPr>
            <w:tcW w:w="1104" w:type="dxa"/>
            <w:tcBorders>
              <w:top w:val="single" w:sz="4" w:space="0" w:color="C0C0C0"/>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b/>
                <w:bCs/>
                <w:color w:val="002060"/>
                <w:sz w:val="16"/>
                <w:szCs w:val="16"/>
                <w:lang w:eastAsia="hr-HR"/>
              </w:rPr>
            </w:pPr>
            <w:r w:rsidRPr="00485F21">
              <w:rPr>
                <w:rFonts w:ascii="Arial" w:eastAsia="Times New Roman" w:hAnsi="Arial" w:cs="Arial"/>
                <w:b/>
                <w:bCs/>
                <w:color w:val="002060"/>
                <w:sz w:val="16"/>
                <w:szCs w:val="16"/>
                <w:lang w:eastAsia="hr-HR"/>
              </w:rPr>
              <w:t>0,00</w:t>
            </w:r>
          </w:p>
        </w:tc>
        <w:tc>
          <w:tcPr>
            <w:tcW w:w="657" w:type="dxa"/>
            <w:tcBorders>
              <w:top w:val="single" w:sz="4" w:space="0" w:color="C0C0C0"/>
              <w:left w:val="nil"/>
              <w:bottom w:val="single" w:sz="4" w:space="0" w:color="C0C0C0"/>
              <w:right w:val="single" w:sz="4" w:space="0" w:color="00000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w:t>
            </w:r>
          </w:p>
        </w:tc>
      </w:tr>
      <w:tr w:rsidR="0070639B" w:rsidRPr="00485F21" w:rsidTr="0070639B">
        <w:trPr>
          <w:trHeight w:val="253"/>
        </w:trPr>
        <w:tc>
          <w:tcPr>
            <w:tcW w:w="1006" w:type="dxa"/>
            <w:tcBorders>
              <w:top w:val="nil"/>
              <w:left w:val="single" w:sz="4" w:space="0" w:color="000000"/>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041</w:t>
            </w:r>
          </w:p>
        </w:tc>
        <w:tc>
          <w:tcPr>
            <w:tcW w:w="4589" w:type="dxa"/>
            <w:tcBorders>
              <w:top w:val="nil"/>
              <w:left w:val="nil"/>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Zalihe sitnog inventara i auto guma</w:t>
            </w:r>
          </w:p>
        </w:tc>
        <w:tc>
          <w:tcPr>
            <w:tcW w:w="950" w:type="dxa"/>
            <w:tcBorders>
              <w:top w:val="nil"/>
              <w:left w:val="nil"/>
              <w:bottom w:val="single" w:sz="4" w:space="0" w:color="C0C0C0"/>
              <w:right w:val="single" w:sz="4" w:space="0" w:color="000080"/>
            </w:tcBorders>
            <w:shd w:val="clear" w:color="auto" w:fill="auto"/>
            <w:hideMark/>
          </w:tcPr>
          <w:p w:rsidR="0070639B" w:rsidRPr="00485F21" w:rsidRDefault="0070639B" w:rsidP="008E559B">
            <w:pPr>
              <w:spacing w:after="0" w:line="240" w:lineRule="auto"/>
              <w:rPr>
                <w:rFonts w:ascii="Arial" w:eastAsia="Times New Roman" w:hAnsi="Arial" w:cs="Arial"/>
                <w:b/>
                <w:bCs/>
                <w:sz w:val="18"/>
                <w:szCs w:val="18"/>
                <w:lang w:eastAsia="hr-HR"/>
              </w:rPr>
            </w:pPr>
            <w:r w:rsidRPr="00485F21">
              <w:rPr>
                <w:rFonts w:ascii="Arial" w:eastAsia="Times New Roman" w:hAnsi="Arial" w:cs="Arial"/>
                <w:b/>
                <w:bCs/>
                <w:sz w:val="18"/>
                <w:szCs w:val="18"/>
                <w:lang w:eastAsia="hr-HR"/>
              </w:rPr>
              <w:t>041</w:t>
            </w:r>
          </w:p>
        </w:tc>
        <w:tc>
          <w:tcPr>
            <w:tcW w:w="1104" w:type="dxa"/>
            <w:tcBorders>
              <w:top w:val="nil"/>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0,00</w:t>
            </w:r>
          </w:p>
        </w:tc>
        <w:tc>
          <w:tcPr>
            <w:tcW w:w="1104" w:type="dxa"/>
            <w:tcBorders>
              <w:top w:val="nil"/>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 </w:t>
            </w:r>
          </w:p>
        </w:tc>
        <w:tc>
          <w:tcPr>
            <w:tcW w:w="657" w:type="dxa"/>
            <w:tcBorders>
              <w:top w:val="nil"/>
              <w:left w:val="nil"/>
              <w:bottom w:val="single" w:sz="4" w:space="0" w:color="C0C0C0"/>
              <w:right w:val="single" w:sz="4" w:space="0" w:color="00000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w:t>
            </w:r>
          </w:p>
        </w:tc>
      </w:tr>
      <w:tr w:rsidR="0070639B" w:rsidRPr="00485F21" w:rsidTr="0070639B">
        <w:trPr>
          <w:trHeight w:val="253"/>
        </w:trPr>
        <w:tc>
          <w:tcPr>
            <w:tcW w:w="1006" w:type="dxa"/>
            <w:tcBorders>
              <w:top w:val="nil"/>
              <w:left w:val="single" w:sz="4" w:space="0" w:color="000000"/>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042</w:t>
            </w:r>
          </w:p>
        </w:tc>
        <w:tc>
          <w:tcPr>
            <w:tcW w:w="4589" w:type="dxa"/>
            <w:tcBorders>
              <w:top w:val="nil"/>
              <w:left w:val="nil"/>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Sitni inventar i auto gume u upotrebi</w:t>
            </w:r>
          </w:p>
        </w:tc>
        <w:tc>
          <w:tcPr>
            <w:tcW w:w="950" w:type="dxa"/>
            <w:tcBorders>
              <w:top w:val="nil"/>
              <w:left w:val="nil"/>
              <w:bottom w:val="single" w:sz="4" w:space="0" w:color="C0C0C0"/>
              <w:right w:val="single" w:sz="4" w:space="0" w:color="000080"/>
            </w:tcBorders>
            <w:shd w:val="clear" w:color="auto" w:fill="auto"/>
            <w:hideMark/>
          </w:tcPr>
          <w:p w:rsidR="0070639B" w:rsidRPr="00485F21" w:rsidRDefault="0070639B" w:rsidP="008E559B">
            <w:pPr>
              <w:spacing w:after="0" w:line="240" w:lineRule="auto"/>
              <w:rPr>
                <w:rFonts w:ascii="Arial" w:eastAsia="Times New Roman" w:hAnsi="Arial" w:cs="Arial"/>
                <w:b/>
                <w:bCs/>
                <w:sz w:val="18"/>
                <w:szCs w:val="18"/>
                <w:lang w:eastAsia="hr-HR"/>
              </w:rPr>
            </w:pPr>
            <w:r w:rsidRPr="00485F21">
              <w:rPr>
                <w:rFonts w:ascii="Arial" w:eastAsia="Times New Roman" w:hAnsi="Arial" w:cs="Arial"/>
                <w:b/>
                <w:bCs/>
                <w:sz w:val="18"/>
                <w:szCs w:val="18"/>
                <w:lang w:eastAsia="hr-HR"/>
              </w:rPr>
              <w:t>042</w:t>
            </w:r>
          </w:p>
        </w:tc>
        <w:tc>
          <w:tcPr>
            <w:tcW w:w="1104" w:type="dxa"/>
            <w:tcBorders>
              <w:top w:val="nil"/>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37.265,84</w:t>
            </w:r>
          </w:p>
        </w:tc>
        <w:tc>
          <w:tcPr>
            <w:tcW w:w="1104" w:type="dxa"/>
            <w:tcBorders>
              <w:top w:val="nil"/>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37.885,78</w:t>
            </w:r>
          </w:p>
        </w:tc>
        <w:tc>
          <w:tcPr>
            <w:tcW w:w="657" w:type="dxa"/>
            <w:tcBorders>
              <w:top w:val="nil"/>
              <w:left w:val="nil"/>
              <w:bottom w:val="single" w:sz="4" w:space="0" w:color="C0C0C0"/>
              <w:right w:val="single" w:sz="4" w:space="0" w:color="00000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101,7</w:t>
            </w:r>
          </w:p>
        </w:tc>
      </w:tr>
      <w:tr w:rsidR="0070639B" w:rsidRPr="00485F21" w:rsidTr="0070639B">
        <w:trPr>
          <w:trHeight w:val="253"/>
        </w:trPr>
        <w:tc>
          <w:tcPr>
            <w:tcW w:w="1006" w:type="dxa"/>
            <w:tcBorders>
              <w:top w:val="nil"/>
              <w:left w:val="single" w:sz="4" w:space="0" w:color="000000"/>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049</w:t>
            </w:r>
          </w:p>
        </w:tc>
        <w:tc>
          <w:tcPr>
            <w:tcW w:w="4589" w:type="dxa"/>
            <w:tcBorders>
              <w:top w:val="nil"/>
              <w:left w:val="nil"/>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Ispravak vrijednosti sitnog inventara</w:t>
            </w:r>
          </w:p>
        </w:tc>
        <w:tc>
          <w:tcPr>
            <w:tcW w:w="950" w:type="dxa"/>
            <w:tcBorders>
              <w:top w:val="nil"/>
              <w:left w:val="nil"/>
              <w:bottom w:val="single" w:sz="4" w:space="0" w:color="C0C0C0"/>
              <w:right w:val="single" w:sz="4" w:space="0" w:color="000080"/>
            </w:tcBorders>
            <w:shd w:val="clear" w:color="auto" w:fill="auto"/>
            <w:hideMark/>
          </w:tcPr>
          <w:p w:rsidR="0070639B" w:rsidRPr="00485F21" w:rsidRDefault="0070639B" w:rsidP="008E559B">
            <w:pPr>
              <w:spacing w:after="0" w:line="240" w:lineRule="auto"/>
              <w:rPr>
                <w:rFonts w:ascii="Arial" w:eastAsia="Times New Roman" w:hAnsi="Arial" w:cs="Arial"/>
                <w:b/>
                <w:bCs/>
                <w:sz w:val="18"/>
                <w:szCs w:val="18"/>
                <w:lang w:eastAsia="hr-HR"/>
              </w:rPr>
            </w:pPr>
            <w:r w:rsidRPr="00485F21">
              <w:rPr>
                <w:rFonts w:ascii="Arial" w:eastAsia="Times New Roman" w:hAnsi="Arial" w:cs="Arial"/>
                <w:b/>
                <w:bCs/>
                <w:sz w:val="18"/>
                <w:szCs w:val="18"/>
                <w:lang w:eastAsia="hr-HR"/>
              </w:rPr>
              <w:t>049</w:t>
            </w:r>
          </w:p>
        </w:tc>
        <w:tc>
          <w:tcPr>
            <w:tcW w:w="1104" w:type="dxa"/>
            <w:tcBorders>
              <w:top w:val="nil"/>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37.265,84</w:t>
            </w:r>
          </w:p>
        </w:tc>
        <w:tc>
          <w:tcPr>
            <w:tcW w:w="1104" w:type="dxa"/>
            <w:tcBorders>
              <w:top w:val="nil"/>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37.885,78</w:t>
            </w:r>
          </w:p>
        </w:tc>
        <w:tc>
          <w:tcPr>
            <w:tcW w:w="657" w:type="dxa"/>
            <w:tcBorders>
              <w:top w:val="nil"/>
              <w:left w:val="nil"/>
              <w:bottom w:val="single" w:sz="4" w:space="0" w:color="C0C0C0"/>
              <w:right w:val="single" w:sz="4" w:space="0" w:color="00000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101,7</w:t>
            </w:r>
          </w:p>
        </w:tc>
      </w:tr>
    </w:tbl>
    <w:p w:rsidR="0070639B" w:rsidRPr="00485F21" w:rsidRDefault="0070639B" w:rsidP="0070639B">
      <w:pPr>
        <w:pStyle w:val="Brojevi"/>
        <w:tabs>
          <w:tab w:val="clear" w:pos="360"/>
          <w:tab w:val="left" w:pos="708"/>
        </w:tabs>
        <w:spacing w:line="240" w:lineRule="auto"/>
        <w:ind w:left="0" w:firstLine="0"/>
        <w:jc w:val="both"/>
        <w:rPr>
          <w:rStyle w:val="Naglaeno"/>
          <w:b w:val="0"/>
          <w:sz w:val="24"/>
          <w:szCs w:val="24"/>
        </w:rPr>
      </w:pPr>
      <w:r w:rsidRPr="00485F21">
        <w:rPr>
          <w:rStyle w:val="Naglaeno"/>
          <w:b w:val="0"/>
          <w:sz w:val="24"/>
          <w:szCs w:val="24"/>
        </w:rPr>
        <w:t xml:space="preserve">Šifra 04 </w:t>
      </w:r>
      <w:r w:rsidRPr="00485F21">
        <w:rPr>
          <w:rStyle w:val="Naglaeno"/>
          <w:b w:val="0"/>
          <w:i/>
          <w:sz w:val="24"/>
          <w:szCs w:val="24"/>
        </w:rPr>
        <w:t>Sitni inventar i auto gume</w:t>
      </w:r>
      <w:r w:rsidRPr="00485F21">
        <w:rPr>
          <w:rStyle w:val="Naglaeno"/>
          <w:b w:val="0"/>
          <w:sz w:val="24"/>
          <w:szCs w:val="24"/>
        </w:rPr>
        <w:t xml:space="preserve"> – Tijekom 2024. godine nabavljeno je sitnog inventara u visini od 619,94 eura. Za nabavljeni sitni inventar proveden je ispravak vrijednosti po stopi od 100%.</w:t>
      </w:r>
    </w:p>
    <w:p w:rsidR="0070639B" w:rsidRPr="00F753B4" w:rsidRDefault="0070639B" w:rsidP="0070639B">
      <w:pPr>
        <w:pStyle w:val="Odlomakpopisa"/>
        <w:ind w:left="0"/>
        <w:jc w:val="both"/>
        <w:rPr>
          <w:color w:val="000000"/>
        </w:rPr>
      </w:pPr>
    </w:p>
    <w:p w:rsidR="0070639B" w:rsidRPr="00F753B4" w:rsidRDefault="0070639B" w:rsidP="0070639B">
      <w:pPr>
        <w:pStyle w:val="Odlomakpopisa"/>
        <w:ind w:left="0"/>
        <w:jc w:val="both"/>
        <w:rPr>
          <w:color w:val="000000"/>
        </w:rPr>
      </w:pPr>
    </w:p>
    <w:p w:rsidR="0070639B" w:rsidRDefault="0070639B" w:rsidP="0070639B">
      <w:pPr>
        <w:pStyle w:val="Odlomakpopisa"/>
        <w:ind w:left="0"/>
        <w:jc w:val="both"/>
        <w:rPr>
          <w:b/>
          <w:color w:val="000000"/>
        </w:rPr>
      </w:pPr>
      <w:r w:rsidRPr="00F753B4">
        <w:rPr>
          <w:b/>
          <w:color w:val="000000"/>
        </w:rPr>
        <w:t>Bilješka br. 5</w:t>
      </w:r>
    </w:p>
    <w:p w:rsidR="0070639B" w:rsidRPr="00F753B4" w:rsidRDefault="0070639B" w:rsidP="0070639B">
      <w:pPr>
        <w:pStyle w:val="Odlomakpopisa"/>
        <w:ind w:left="0"/>
        <w:jc w:val="both"/>
        <w:rPr>
          <w:b/>
          <w:color w:val="000000"/>
        </w:rPr>
      </w:pPr>
    </w:p>
    <w:p w:rsidR="0070639B" w:rsidRPr="00485F21" w:rsidRDefault="0070639B" w:rsidP="0070639B">
      <w:pPr>
        <w:overflowPunct w:val="0"/>
        <w:autoSpaceDE w:val="0"/>
        <w:autoSpaceDN w:val="0"/>
        <w:adjustRightInd w:val="0"/>
        <w:spacing w:after="0" w:line="240" w:lineRule="auto"/>
        <w:jc w:val="both"/>
        <w:textAlignment w:val="baseline"/>
        <w:rPr>
          <w:rFonts w:cs="Arial Unicode MS"/>
          <w:lang w:val="pl-PL"/>
        </w:rPr>
      </w:pPr>
      <w:r>
        <w:rPr>
          <w:rFonts w:cs="Arial Unicode MS"/>
          <w:lang w:val="pl-PL"/>
        </w:rPr>
        <w:t>Tablica br. 4. Isječak iz Bilance OŠ-SE „San Nicol</w:t>
      </w:r>
      <w:r>
        <w:rPr>
          <w:rFonts w:cs="Calibri"/>
          <w:lang w:val="pl-PL"/>
        </w:rPr>
        <w:t>ò</w:t>
      </w:r>
      <w:r>
        <w:rPr>
          <w:rFonts w:cs="Arial Unicode MS"/>
          <w:lang w:val="pl-PL"/>
        </w:rPr>
        <w:t>” na dan 31.12.2024. godine</w:t>
      </w:r>
    </w:p>
    <w:tbl>
      <w:tblPr>
        <w:tblW w:w="9469" w:type="dxa"/>
        <w:tblInd w:w="113" w:type="dxa"/>
        <w:tblLook w:val="04A0" w:firstRow="1" w:lastRow="0" w:firstColumn="1" w:lastColumn="0" w:noHBand="0" w:noVBand="1"/>
      </w:tblPr>
      <w:tblGrid>
        <w:gridCol w:w="1013"/>
        <w:gridCol w:w="4617"/>
        <w:gridCol w:w="956"/>
        <w:gridCol w:w="1111"/>
        <w:gridCol w:w="1111"/>
        <w:gridCol w:w="661"/>
      </w:tblGrid>
      <w:tr w:rsidR="0070639B" w:rsidRPr="00485F21" w:rsidTr="0070639B">
        <w:trPr>
          <w:trHeight w:val="323"/>
        </w:trPr>
        <w:tc>
          <w:tcPr>
            <w:tcW w:w="1013" w:type="dxa"/>
            <w:tcBorders>
              <w:top w:val="single" w:sz="4" w:space="0" w:color="C0C0C0"/>
              <w:left w:val="single" w:sz="4" w:space="0" w:color="000000"/>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12</w:t>
            </w:r>
          </w:p>
        </w:tc>
        <w:tc>
          <w:tcPr>
            <w:tcW w:w="4617" w:type="dxa"/>
            <w:tcBorders>
              <w:top w:val="single" w:sz="4" w:space="0" w:color="C0C0C0"/>
              <w:left w:val="nil"/>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 xml:space="preserve">Depoziti, </w:t>
            </w:r>
            <w:proofErr w:type="spellStart"/>
            <w:r w:rsidRPr="00485F21">
              <w:rPr>
                <w:rFonts w:ascii="Arial" w:eastAsia="Times New Roman" w:hAnsi="Arial" w:cs="Arial"/>
                <w:sz w:val="18"/>
                <w:szCs w:val="18"/>
                <w:lang w:eastAsia="hr-HR"/>
              </w:rPr>
              <w:t>jamčevni</w:t>
            </w:r>
            <w:proofErr w:type="spellEnd"/>
            <w:r w:rsidRPr="00485F21">
              <w:rPr>
                <w:rFonts w:ascii="Arial" w:eastAsia="Times New Roman" w:hAnsi="Arial" w:cs="Arial"/>
                <w:sz w:val="18"/>
                <w:szCs w:val="18"/>
                <w:lang w:eastAsia="hr-HR"/>
              </w:rPr>
              <w:t xml:space="preserve"> </w:t>
            </w:r>
            <w:proofErr w:type="spellStart"/>
            <w:r w:rsidRPr="00485F21">
              <w:rPr>
                <w:rFonts w:ascii="Arial" w:eastAsia="Times New Roman" w:hAnsi="Arial" w:cs="Arial"/>
                <w:sz w:val="18"/>
                <w:szCs w:val="18"/>
                <w:lang w:eastAsia="hr-HR"/>
              </w:rPr>
              <w:t>polozi</w:t>
            </w:r>
            <w:proofErr w:type="spellEnd"/>
            <w:r w:rsidRPr="00485F21">
              <w:rPr>
                <w:rFonts w:ascii="Arial" w:eastAsia="Times New Roman" w:hAnsi="Arial" w:cs="Arial"/>
                <w:sz w:val="18"/>
                <w:szCs w:val="18"/>
                <w:lang w:eastAsia="hr-HR"/>
              </w:rPr>
              <w:t xml:space="preserve"> i potraživanja od zaposlenih te za više plaćene poreze i ostalo (šifre 121 + 122 do 124 - 125 + 129)</w:t>
            </w:r>
          </w:p>
        </w:tc>
        <w:tc>
          <w:tcPr>
            <w:tcW w:w="956" w:type="dxa"/>
            <w:tcBorders>
              <w:top w:val="single" w:sz="4" w:space="0" w:color="C0C0C0"/>
              <w:left w:val="nil"/>
              <w:bottom w:val="single" w:sz="4" w:space="0" w:color="C0C0C0"/>
              <w:right w:val="single" w:sz="4" w:space="0" w:color="000080"/>
            </w:tcBorders>
            <w:shd w:val="clear" w:color="auto" w:fill="auto"/>
            <w:hideMark/>
          </w:tcPr>
          <w:p w:rsidR="0070639B" w:rsidRPr="00485F21" w:rsidRDefault="0070639B" w:rsidP="008E559B">
            <w:pPr>
              <w:spacing w:after="0" w:line="240" w:lineRule="auto"/>
              <w:rPr>
                <w:rFonts w:ascii="Arial" w:eastAsia="Times New Roman" w:hAnsi="Arial" w:cs="Arial"/>
                <w:b/>
                <w:bCs/>
                <w:sz w:val="18"/>
                <w:szCs w:val="18"/>
                <w:lang w:eastAsia="hr-HR"/>
              </w:rPr>
            </w:pPr>
            <w:r w:rsidRPr="00485F21">
              <w:rPr>
                <w:rFonts w:ascii="Arial" w:eastAsia="Times New Roman" w:hAnsi="Arial" w:cs="Arial"/>
                <w:b/>
                <w:bCs/>
                <w:sz w:val="18"/>
                <w:szCs w:val="18"/>
                <w:lang w:eastAsia="hr-HR"/>
              </w:rPr>
              <w:t>12</w:t>
            </w:r>
          </w:p>
        </w:tc>
        <w:tc>
          <w:tcPr>
            <w:tcW w:w="1111" w:type="dxa"/>
            <w:tcBorders>
              <w:top w:val="single" w:sz="4" w:space="0" w:color="C0C0C0"/>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b/>
                <w:bCs/>
                <w:color w:val="002060"/>
                <w:sz w:val="16"/>
                <w:szCs w:val="16"/>
                <w:lang w:eastAsia="hr-HR"/>
              </w:rPr>
            </w:pPr>
            <w:r w:rsidRPr="00485F21">
              <w:rPr>
                <w:rFonts w:ascii="Arial" w:eastAsia="Times New Roman" w:hAnsi="Arial" w:cs="Arial"/>
                <w:b/>
                <w:bCs/>
                <w:color w:val="002060"/>
                <w:sz w:val="16"/>
                <w:szCs w:val="16"/>
                <w:lang w:eastAsia="hr-HR"/>
              </w:rPr>
              <w:t>811,94</w:t>
            </w:r>
          </w:p>
        </w:tc>
        <w:tc>
          <w:tcPr>
            <w:tcW w:w="1111" w:type="dxa"/>
            <w:tcBorders>
              <w:top w:val="single" w:sz="4" w:space="0" w:color="C0C0C0"/>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b/>
                <w:bCs/>
                <w:color w:val="002060"/>
                <w:sz w:val="16"/>
                <w:szCs w:val="16"/>
                <w:lang w:eastAsia="hr-HR"/>
              </w:rPr>
            </w:pPr>
            <w:r w:rsidRPr="00485F21">
              <w:rPr>
                <w:rFonts w:ascii="Arial" w:eastAsia="Times New Roman" w:hAnsi="Arial" w:cs="Arial"/>
                <w:b/>
                <w:bCs/>
                <w:color w:val="002060"/>
                <w:sz w:val="16"/>
                <w:szCs w:val="16"/>
                <w:lang w:eastAsia="hr-HR"/>
              </w:rPr>
              <w:t>1.381,49</w:t>
            </w:r>
          </w:p>
        </w:tc>
        <w:tc>
          <w:tcPr>
            <w:tcW w:w="661" w:type="dxa"/>
            <w:tcBorders>
              <w:top w:val="single" w:sz="4" w:space="0" w:color="C0C0C0"/>
              <w:left w:val="nil"/>
              <w:bottom w:val="single" w:sz="4" w:space="0" w:color="C0C0C0"/>
              <w:right w:val="single" w:sz="4" w:space="0" w:color="00000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170,1</w:t>
            </w:r>
          </w:p>
        </w:tc>
      </w:tr>
      <w:tr w:rsidR="0070639B" w:rsidRPr="00485F21" w:rsidTr="0070639B">
        <w:trPr>
          <w:trHeight w:val="180"/>
        </w:trPr>
        <w:tc>
          <w:tcPr>
            <w:tcW w:w="1013" w:type="dxa"/>
            <w:tcBorders>
              <w:top w:val="nil"/>
              <w:left w:val="single" w:sz="4" w:space="0" w:color="000000"/>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121</w:t>
            </w:r>
          </w:p>
        </w:tc>
        <w:tc>
          <w:tcPr>
            <w:tcW w:w="4617" w:type="dxa"/>
            <w:tcBorders>
              <w:top w:val="nil"/>
              <w:left w:val="nil"/>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Depoziti u kreditnim i ostalim financijskim institucijama (šifre 1211+1212)</w:t>
            </w:r>
          </w:p>
        </w:tc>
        <w:tc>
          <w:tcPr>
            <w:tcW w:w="956" w:type="dxa"/>
            <w:tcBorders>
              <w:top w:val="nil"/>
              <w:left w:val="nil"/>
              <w:bottom w:val="single" w:sz="4" w:space="0" w:color="C0C0C0"/>
              <w:right w:val="single" w:sz="4" w:space="0" w:color="000080"/>
            </w:tcBorders>
            <w:shd w:val="clear" w:color="auto" w:fill="auto"/>
            <w:hideMark/>
          </w:tcPr>
          <w:p w:rsidR="0070639B" w:rsidRPr="00485F21" w:rsidRDefault="0070639B" w:rsidP="008E559B">
            <w:pPr>
              <w:spacing w:after="0" w:line="240" w:lineRule="auto"/>
              <w:rPr>
                <w:rFonts w:ascii="Arial" w:eastAsia="Times New Roman" w:hAnsi="Arial" w:cs="Arial"/>
                <w:b/>
                <w:bCs/>
                <w:sz w:val="18"/>
                <w:szCs w:val="18"/>
                <w:lang w:eastAsia="hr-HR"/>
              </w:rPr>
            </w:pPr>
            <w:r w:rsidRPr="00485F21">
              <w:rPr>
                <w:rFonts w:ascii="Arial" w:eastAsia="Times New Roman" w:hAnsi="Arial" w:cs="Arial"/>
                <w:b/>
                <w:bCs/>
                <w:sz w:val="18"/>
                <w:szCs w:val="18"/>
                <w:lang w:eastAsia="hr-HR"/>
              </w:rPr>
              <w:t>121</w:t>
            </w:r>
          </w:p>
        </w:tc>
        <w:tc>
          <w:tcPr>
            <w:tcW w:w="1111" w:type="dxa"/>
            <w:tcBorders>
              <w:top w:val="nil"/>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b/>
                <w:bCs/>
                <w:color w:val="002060"/>
                <w:sz w:val="16"/>
                <w:szCs w:val="16"/>
                <w:lang w:eastAsia="hr-HR"/>
              </w:rPr>
            </w:pPr>
            <w:r w:rsidRPr="00485F21">
              <w:rPr>
                <w:rFonts w:ascii="Arial" w:eastAsia="Times New Roman" w:hAnsi="Arial" w:cs="Arial"/>
                <w:b/>
                <w:bCs/>
                <w:color w:val="002060"/>
                <w:sz w:val="16"/>
                <w:szCs w:val="16"/>
                <w:lang w:eastAsia="hr-HR"/>
              </w:rPr>
              <w:t>0,00</w:t>
            </w:r>
          </w:p>
        </w:tc>
        <w:tc>
          <w:tcPr>
            <w:tcW w:w="1111" w:type="dxa"/>
            <w:tcBorders>
              <w:top w:val="nil"/>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b/>
                <w:bCs/>
                <w:color w:val="002060"/>
                <w:sz w:val="16"/>
                <w:szCs w:val="16"/>
                <w:lang w:eastAsia="hr-HR"/>
              </w:rPr>
            </w:pPr>
            <w:r w:rsidRPr="00485F21">
              <w:rPr>
                <w:rFonts w:ascii="Arial" w:eastAsia="Times New Roman" w:hAnsi="Arial" w:cs="Arial"/>
                <w:b/>
                <w:bCs/>
                <w:color w:val="002060"/>
                <w:sz w:val="16"/>
                <w:szCs w:val="16"/>
                <w:lang w:eastAsia="hr-HR"/>
              </w:rPr>
              <w:t>0,00</w:t>
            </w:r>
          </w:p>
        </w:tc>
        <w:tc>
          <w:tcPr>
            <w:tcW w:w="661" w:type="dxa"/>
            <w:tcBorders>
              <w:top w:val="nil"/>
              <w:left w:val="nil"/>
              <w:bottom w:val="single" w:sz="4" w:space="0" w:color="C0C0C0"/>
              <w:right w:val="single" w:sz="4" w:space="0" w:color="00000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w:t>
            </w:r>
          </w:p>
        </w:tc>
      </w:tr>
      <w:tr w:rsidR="0070639B" w:rsidRPr="00485F21" w:rsidTr="0070639B">
        <w:trPr>
          <w:trHeight w:val="180"/>
        </w:trPr>
        <w:tc>
          <w:tcPr>
            <w:tcW w:w="1013" w:type="dxa"/>
            <w:tcBorders>
              <w:top w:val="nil"/>
              <w:left w:val="single" w:sz="4" w:space="0" w:color="000000"/>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1211</w:t>
            </w:r>
          </w:p>
        </w:tc>
        <w:tc>
          <w:tcPr>
            <w:tcW w:w="4617" w:type="dxa"/>
            <w:tcBorders>
              <w:top w:val="nil"/>
              <w:left w:val="nil"/>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Depoziti u tuzemnim kreditnim i ostalim financijskim institucijama</w:t>
            </w:r>
          </w:p>
        </w:tc>
        <w:tc>
          <w:tcPr>
            <w:tcW w:w="956" w:type="dxa"/>
            <w:tcBorders>
              <w:top w:val="nil"/>
              <w:left w:val="nil"/>
              <w:bottom w:val="single" w:sz="4" w:space="0" w:color="C0C0C0"/>
              <w:right w:val="single" w:sz="4" w:space="0" w:color="000080"/>
            </w:tcBorders>
            <w:shd w:val="clear" w:color="auto" w:fill="auto"/>
            <w:hideMark/>
          </w:tcPr>
          <w:p w:rsidR="0070639B" w:rsidRPr="00485F21" w:rsidRDefault="0070639B" w:rsidP="008E559B">
            <w:pPr>
              <w:spacing w:after="0" w:line="240" w:lineRule="auto"/>
              <w:rPr>
                <w:rFonts w:ascii="Arial" w:eastAsia="Times New Roman" w:hAnsi="Arial" w:cs="Arial"/>
                <w:b/>
                <w:bCs/>
                <w:sz w:val="18"/>
                <w:szCs w:val="18"/>
                <w:lang w:eastAsia="hr-HR"/>
              </w:rPr>
            </w:pPr>
            <w:r w:rsidRPr="00485F21">
              <w:rPr>
                <w:rFonts w:ascii="Arial" w:eastAsia="Times New Roman" w:hAnsi="Arial" w:cs="Arial"/>
                <w:b/>
                <w:bCs/>
                <w:sz w:val="18"/>
                <w:szCs w:val="18"/>
                <w:lang w:eastAsia="hr-HR"/>
              </w:rPr>
              <w:t>1211</w:t>
            </w:r>
          </w:p>
        </w:tc>
        <w:tc>
          <w:tcPr>
            <w:tcW w:w="1111" w:type="dxa"/>
            <w:tcBorders>
              <w:top w:val="nil"/>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0,00</w:t>
            </w:r>
          </w:p>
        </w:tc>
        <w:tc>
          <w:tcPr>
            <w:tcW w:w="1111" w:type="dxa"/>
            <w:tcBorders>
              <w:top w:val="nil"/>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 </w:t>
            </w:r>
          </w:p>
        </w:tc>
        <w:tc>
          <w:tcPr>
            <w:tcW w:w="661" w:type="dxa"/>
            <w:tcBorders>
              <w:top w:val="nil"/>
              <w:left w:val="nil"/>
              <w:bottom w:val="single" w:sz="4" w:space="0" w:color="C0C0C0"/>
              <w:right w:val="single" w:sz="4" w:space="0" w:color="00000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w:t>
            </w:r>
          </w:p>
        </w:tc>
      </w:tr>
      <w:tr w:rsidR="0070639B" w:rsidRPr="00485F21" w:rsidTr="0070639B">
        <w:trPr>
          <w:trHeight w:val="180"/>
        </w:trPr>
        <w:tc>
          <w:tcPr>
            <w:tcW w:w="1013" w:type="dxa"/>
            <w:tcBorders>
              <w:top w:val="nil"/>
              <w:left w:val="single" w:sz="4" w:space="0" w:color="000000"/>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1212</w:t>
            </w:r>
          </w:p>
        </w:tc>
        <w:tc>
          <w:tcPr>
            <w:tcW w:w="4617" w:type="dxa"/>
            <w:tcBorders>
              <w:top w:val="nil"/>
              <w:left w:val="nil"/>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Depoziti u inozemnim kreditnim i ostalim financijskim institucijama</w:t>
            </w:r>
          </w:p>
        </w:tc>
        <w:tc>
          <w:tcPr>
            <w:tcW w:w="956" w:type="dxa"/>
            <w:tcBorders>
              <w:top w:val="nil"/>
              <w:left w:val="nil"/>
              <w:bottom w:val="single" w:sz="4" w:space="0" w:color="C0C0C0"/>
              <w:right w:val="single" w:sz="4" w:space="0" w:color="000080"/>
            </w:tcBorders>
            <w:shd w:val="clear" w:color="auto" w:fill="auto"/>
            <w:hideMark/>
          </w:tcPr>
          <w:p w:rsidR="0070639B" w:rsidRPr="00485F21" w:rsidRDefault="0070639B" w:rsidP="008E559B">
            <w:pPr>
              <w:spacing w:after="0" w:line="240" w:lineRule="auto"/>
              <w:rPr>
                <w:rFonts w:ascii="Arial" w:eastAsia="Times New Roman" w:hAnsi="Arial" w:cs="Arial"/>
                <w:b/>
                <w:bCs/>
                <w:sz w:val="18"/>
                <w:szCs w:val="18"/>
                <w:lang w:eastAsia="hr-HR"/>
              </w:rPr>
            </w:pPr>
            <w:r w:rsidRPr="00485F21">
              <w:rPr>
                <w:rFonts w:ascii="Arial" w:eastAsia="Times New Roman" w:hAnsi="Arial" w:cs="Arial"/>
                <w:b/>
                <w:bCs/>
                <w:sz w:val="18"/>
                <w:szCs w:val="18"/>
                <w:lang w:eastAsia="hr-HR"/>
              </w:rPr>
              <w:t>1212</w:t>
            </w:r>
          </w:p>
        </w:tc>
        <w:tc>
          <w:tcPr>
            <w:tcW w:w="1111" w:type="dxa"/>
            <w:tcBorders>
              <w:top w:val="nil"/>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0,00</w:t>
            </w:r>
          </w:p>
        </w:tc>
        <w:tc>
          <w:tcPr>
            <w:tcW w:w="1111" w:type="dxa"/>
            <w:tcBorders>
              <w:top w:val="nil"/>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 </w:t>
            </w:r>
          </w:p>
        </w:tc>
        <w:tc>
          <w:tcPr>
            <w:tcW w:w="661" w:type="dxa"/>
            <w:tcBorders>
              <w:top w:val="nil"/>
              <w:left w:val="nil"/>
              <w:bottom w:val="single" w:sz="4" w:space="0" w:color="C0C0C0"/>
              <w:right w:val="single" w:sz="4" w:space="0" w:color="00000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w:t>
            </w:r>
          </w:p>
        </w:tc>
      </w:tr>
      <w:tr w:rsidR="0070639B" w:rsidRPr="00485F21" w:rsidTr="0070639B">
        <w:trPr>
          <w:trHeight w:val="180"/>
        </w:trPr>
        <w:tc>
          <w:tcPr>
            <w:tcW w:w="1013" w:type="dxa"/>
            <w:tcBorders>
              <w:top w:val="nil"/>
              <w:left w:val="single" w:sz="4" w:space="0" w:color="000000"/>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122</w:t>
            </w:r>
          </w:p>
        </w:tc>
        <w:tc>
          <w:tcPr>
            <w:tcW w:w="4617" w:type="dxa"/>
            <w:tcBorders>
              <w:top w:val="nil"/>
              <w:left w:val="nil"/>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proofErr w:type="spellStart"/>
            <w:r w:rsidRPr="00485F21">
              <w:rPr>
                <w:rFonts w:ascii="Arial" w:eastAsia="Times New Roman" w:hAnsi="Arial" w:cs="Arial"/>
                <w:sz w:val="18"/>
                <w:szCs w:val="18"/>
                <w:lang w:eastAsia="hr-HR"/>
              </w:rPr>
              <w:t>Jamčevni</w:t>
            </w:r>
            <w:proofErr w:type="spellEnd"/>
            <w:r w:rsidRPr="00485F21">
              <w:rPr>
                <w:rFonts w:ascii="Arial" w:eastAsia="Times New Roman" w:hAnsi="Arial" w:cs="Arial"/>
                <w:sz w:val="18"/>
                <w:szCs w:val="18"/>
                <w:lang w:eastAsia="hr-HR"/>
              </w:rPr>
              <w:t xml:space="preserve"> </w:t>
            </w:r>
            <w:proofErr w:type="spellStart"/>
            <w:r w:rsidRPr="00485F21">
              <w:rPr>
                <w:rFonts w:ascii="Arial" w:eastAsia="Times New Roman" w:hAnsi="Arial" w:cs="Arial"/>
                <w:sz w:val="18"/>
                <w:szCs w:val="18"/>
                <w:lang w:eastAsia="hr-HR"/>
              </w:rPr>
              <w:t>polozi</w:t>
            </w:r>
            <w:proofErr w:type="spellEnd"/>
          </w:p>
        </w:tc>
        <w:tc>
          <w:tcPr>
            <w:tcW w:w="956" w:type="dxa"/>
            <w:tcBorders>
              <w:top w:val="nil"/>
              <w:left w:val="nil"/>
              <w:bottom w:val="single" w:sz="4" w:space="0" w:color="C0C0C0"/>
              <w:right w:val="single" w:sz="4" w:space="0" w:color="000080"/>
            </w:tcBorders>
            <w:shd w:val="clear" w:color="auto" w:fill="auto"/>
            <w:hideMark/>
          </w:tcPr>
          <w:p w:rsidR="0070639B" w:rsidRPr="00485F21" w:rsidRDefault="0070639B" w:rsidP="008E559B">
            <w:pPr>
              <w:spacing w:after="0" w:line="240" w:lineRule="auto"/>
              <w:rPr>
                <w:rFonts w:ascii="Arial" w:eastAsia="Times New Roman" w:hAnsi="Arial" w:cs="Arial"/>
                <w:b/>
                <w:bCs/>
                <w:sz w:val="18"/>
                <w:szCs w:val="18"/>
                <w:lang w:eastAsia="hr-HR"/>
              </w:rPr>
            </w:pPr>
            <w:r w:rsidRPr="00485F21">
              <w:rPr>
                <w:rFonts w:ascii="Arial" w:eastAsia="Times New Roman" w:hAnsi="Arial" w:cs="Arial"/>
                <w:b/>
                <w:bCs/>
                <w:sz w:val="18"/>
                <w:szCs w:val="18"/>
                <w:lang w:eastAsia="hr-HR"/>
              </w:rPr>
              <w:t>122</w:t>
            </w:r>
          </w:p>
        </w:tc>
        <w:tc>
          <w:tcPr>
            <w:tcW w:w="1111" w:type="dxa"/>
            <w:tcBorders>
              <w:top w:val="nil"/>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0,00</w:t>
            </w:r>
          </w:p>
        </w:tc>
        <w:tc>
          <w:tcPr>
            <w:tcW w:w="1111" w:type="dxa"/>
            <w:tcBorders>
              <w:top w:val="nil"/>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 </w:t>
            </w:r>
          </w:p>
        </w:tc>
        <w:tc>
          <w:tcPr>
            <w:tcW w:w="661" w:type="dxa"/>
            <w:tcBorders>
              <w:top w:val="nil"/>
              <w:left w:val="nil"/>
              <w:bottom w:val="single" w:sz="4" w:space="0" w:color="C0C0C0"/>
              <w:right w:val="single" w:sz="4" w:space="0" w:color="00000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w:t>
            </w:r>
          </w:p>
        </w:tc>
      </w:tr>
      <w:tr w:rsidR="0070639B" w:rsidRPr="00485F21" w:rsidTr="0070639B">
        <w:trPr>
          <w:trHeight w:val="180"/>
        </w:trPr>
        <w:tc>
          <w:tcPr>
            <w:tcW w:w="1013" w:type="dxa"/>
            <w:tcBorders>
              <w:top w:val="nil"/>
              <w:left w:val="single" w:sz="4" w:space="0" w:color="000000"/>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123</w:t>
            </w:r>
          </w:p>
        </w:tc>
        <w:tc>
          <w:tcPr>
            <w:tcW w:w="4617" w:type="dxa"/>
            <w:tcBorders>
              <w:top w:val="nil"/>
              <w:left w:val="nil"/>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Potraživanja od zaposlenih</w:t>
            </w:r>
          </w:p>
        </w:tc>
        <w:tc>
          <w:tcPr>
            <w:tcW w:w="956" w:type="dxa"/>
            <w:tcBorders>
              <w:top w:val="nil"/>
              <w:left w:val="nil"/>
              <w:bottom w:val="single" w:sz="4" w:space="0" w:color="C0C0C0"/>
              <w:right w:val="single" w:sz="4" w:space="0" w:color="000080"/>
            </w:tcBorders>
            <w:shd w:val="clear" w:color="auto" w:fill="auto"/>
            <w:hideMark/>
          </w:tcPr>
          <w:p w:rsidR="0070639B" w:rsidRPr="00485F21" w:rsidRDefault="0070639B" w:rsidP="008E559B">
            <w:pPr>
              <w:spacing w:after="0" w:line="240" w:lineRule="auto"/>
              <w:rPr>
                <w:rFonts w:ascii="Arial" w:eastAsia="Times New Roman" w:hAnsi="Arial" w:cs="Arial"/>
                <w:b/>
                <w:bCs/>
                <w:sz w:val="18"/>
                <w:szCs w:val="18"/>
                <w:lang w:eastAsia="hr-HR"/>
              </w:rPr>
            </w:pPr>
            <w:r w:rsidRPr="00485F21">
              <w:rPr>
                <w:rFonts w:ascii="Arial" w:eastAsia="Times New Roman" w:hAnsi="Arial" w:cs="Arial"/>
                <w:b/>
                <w:bCs/>
                <w:sz w:val="18"/>
                <w:szCs w:val="18"/>
                <w:lang w:eastAsia="hr-HR"/>
              </w:rPr>
              <w:t>123</w:t>
            </w:r>
          </w:p>
        </w:tc>
        <w:tc>
          <w:tcPr>
            <w:tcW w:w="1111" w:type="dxa"/>
            <w:tcBorders>
              <w:top w:val="nil"/>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0,00</w:t>
            </w:r>
          </w:p>
        </w:tc>
        <w:tc>
          <w:tcPr>
            <w:tcW w:w="1111" w:type="dxa"/>
            <w:tcBorders>
              <w:top w:val="nil"/>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 </w:t>
            </w:r>
          </w:p>
        </w:tc>
        <w:tc>
          <w:tcPr>
            <w:tcW w:w="661" w:type="dxa"/>
            <w:tcBorders>
              <w:top w:val="nil"/>
              <w:left w:val="nil"/>
              <w:bottom w:val="single" w:sz="4" w:space="0" w:color="C0C0C0"/>
              <w:right w:val="single" w:sz="4" w:space="0" w:color="00000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w:t>
            </w:r>
          </w:p>
        </w:tc>
      </w:tr>
      <w:tr w:rsidR="0070639B" w:rsidRPr="00485F21" w:rsidTr="0070639B">
        <w:trPr>
          <w:trHeight w:val="180"/>
        </w:trPr>
        <w:tc>
          <w:tcPr>
            <w:tcW w:w="1013" w:type="dxa"/>
            <w:tcBorders>
              <w:top w:val="nil"/>
              <w:left w:val="single" w:sz="4" w:space="0" w:color="000000"/>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124</w:t>
            </w:r>
          </w:p>
        </w:tc>
        <w:tc>
          <w:tcPr>
            <w:tcW w:w="4617" w:type="dxa"/>
            <w:tcBorders>
              <w:top w:val="nil"/>
              <w:left w:val="nil"/>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Potraživanja za više plaćene poreze i doprinose</w:t>
            </w:r>
          </w:p>
        </w:tc>
        <w:tc>
          <w:tcPr>
            <w:tcW w:w="956" w:type="dxa"/>
            <w:tcBorders>
              <w:top w:val="nil"/>
              <w:left w:val="nil"/>
              <w:bottom w:val="single" w:sz="4" w:space="0" w:color="C0C0C0"/>
              <w:right w:val="single" w:sz="4" w:space="0" w:color="000080"/>
            </w:tcBorders>
            <w:shd w:val="clear" w:color="auto" w:fill="auto"/>
            <w:hideMark/>
          </w:tcPr>
          <w:p w:rsidR="0070639B" w:rsidRPr="00485F21" w:rsidRDefault="0070639B" w:rsidP="008E559B">
            <w:pPr>
              <w:spacing w:after="0" w:line="240" w:lineRule="auto"/>
              <w:rPr>
                <w:rFonts w:ascii="Arial" w:eastAsia="Times New Roman" w:hAnsi="Arial" w:cs="Arial"/>
                <w:b/>
                <w:bCs/>
                <w:sz w:val="18"/>
                <w:szCs w:val="18"/>
                <w:lang w:eastAsia="hr-HR"/>
              </w:rPr>
            </w:pPr>
            <w:r w:rsidRPr="00485F21">
              <w:rPr>
                <w:rFonts w:ascii="Arial" w:eastAsia="Times New Roman" w:hAnsi="Arial" w:cs="Arial"/>
                <w:b/>
                <w:bCs/>
                <w:sz w:val="18"/>
                <w:szCs w:val="18"/>
                <w:lang w:eastAsia="hr-HR"/>
              </w:rPr>
              <w:t>124</w:t>
            </w:r>
          </w:p>
        </w:tc>
        <w:tc>
          <w:tcPr>
            <w:tcW w:w="1111" w:type="dxa"/>
            <w:tcBorders>
              <w:top w:val="nil"/>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36,98</w:t>
            </w:r>
          </w:p>
        </w:tc>
        <w:tc>
          <w:tcPr>
            <w:tcW w:w="1111" w:type="dxa"/>
            <w:tcBorders>
              <w:top w:val="nil"/>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36,98</w:t>
            </w:r>
          </w:p>
        </w:tc>
        <w:tc>
          <w:tcPr>
            <w:tcW w:w="661" w:type="dxa"/>
            <w:tcBorders>
              <w:top w:val="nil"/>
              <w:left w:val="nil"/>
              <w:bottom w:val="single" w:sz="4" w:space="0" w:color="C0C0C0"/>
              <w:right w:val="single" w:sz="4" w:space="0" w:color="00000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100,0</w:t>
            </w:r>
          </w:p>
        </w:tc>
      </w:tr>
      <w:tr w:rsidR="0070639B" w:rsidRPr="00485F21" w:rsidTr="0070639B">
        <w:trPr>
          <w:trHeight w:val="170"/>
        </w:trPr>
        <w:tc>
          <w:tcPr>
            <w:tcW w:w="1013" w:type="dxa"/>
            <w:tcBorders>
              <w:top w:val="nil"/>
              <w:left w:val="single" w:sz="4" w:space="0" w:color="000000"/>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125</w:t>
            </w:r>
          </w:p>
        </w:tc>
        <w:tc>
          <w:tcPr>
            <w:tcW w:w="4617" w:type="dxa"/>
            <w:tcBorders>
              <w:top w:val="nil"/>
              <w:left w:val="nil"/>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Ispravak vrijednosti potraživanja od zaposlenih te za više plaćene poreze i ostalo</w:t>
            </w:r>
          </w:p>
        </w:tc>
        <w:tc>
          <w:tcPr>
            <w:tcW w:w="956" w:type="dxa"/>
            <w:tcBorders>
              <w:top w:val="nil"/>
              <w:left w:val="nil"/>
              <w:bottom w:val="single" w:sz="4" w:space="0" w:color="C0C0C0"/>
              <w:right w:val="single" w:sz="4" w:space="0" w:color="000080"/>
            </w:tcBorders>
            <w:shd w:val="clear" w:color="auto" w:fill="auto"/>
            <w:hideMark/>
          </w:tcPr>
          <w:p w:rsidR="0070639B" w:rsidRPr="00485F21" w:rsidRDefault="0070639B" w:rsidP="008E559B">
            <w:pPr>
              <w:spacing w:after="0" w:line="240" w:lineRule="auto"/>
              <w:rPr>
                <w:rFonts w:ascii="Arial" w:eastAsia="Times New Roman" w:hAnsi="Arial" w:cs="Arial"/>
                <w:b/>
                <w:bCs/>
                <w:sz w:val="18"/>
                <w:szCs w:val="18"/>
                <w:lang w:eastAsia="hr-HR"/>
              </w:rPr>
            </w:pPr>
            <w:r w:rsidRPr="00485F21">
              <w:rPr>
                <w:rFonts w:ascii="Arial" w:eastAsia="Times New Roman" w:hAnsi="Arial" w:cs="Arial"/>
                <w:b/>
                <w:bCs/>
                <w:sz w:val="18"/>
                <w:szCs w:val="18"/>
                <w:lang w:eastAsia="hr-HR"/>
              </w:rPr>
              <w:t>125</w:t>
            </w:r>
          </w:p>
        </w:tc>
        <w:tc>
          <w:tcPr>
            <w:tcW w:w="1111" w:type="dxa"/>
            <w:tcBorders>
              <w:top w:val="nil"/>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0,00</w:t>
            </w:r>
          </w:p>
        </w:tc>
        <w:tc>
          <w:tcPr>
            <w:tcW w:w="1111" w:type="dxa"/>
            <w:tcBorders>
              <w:top w:val="nil"/>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36,98</w:t>
            </w:r>
          </w:p>
        </w:tc>
        <w:tc>
          <w:tcPr>
            <w:tcW w:w="661" w:type="dxa"/>
            <w:tcBorders>
              <w:top w:val="nil"/>
              <w:left w:val="nil"/>
              <w:bottom w:val="single" w:sz="4" w:space="0" w:color="C0C0C0"/>
              <w:right w:val="single" w:sz="4" w:space="0" w:color="00000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w:t>
            </w:r>
          </w:p>
        </w:tc>
      </w:tr>
      <w:tr w:rsidR="0070639B" w:rsidRPr="00485F21" w:rsidTr="0070639B">
        <w:trPr>
          <w:trHeight w:val="180"/>
        </w:trPr>
        <w:tc>
          <w:tcPr>
            <w:tcW w:w="1013" w:type="dxa"/>
            <w:tcBorders>
              <w:top w:val="nil"/>
              <w:left w:val="single" w:sz="4" w:space="0" w:color="000000"/>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129</w:t>
            </w:r>
          </w:p>
        </w:tc>
        <w:tc>
          <w:tcPr>
            <w:tcW w:w="4617" w:type="dxa"/>
            <w:tcBorders>
              <w:top w:val="nil"/>
              <w:left w:val="nil"/>
              <w:bottom w:val="single" w:sz="4" w:space="0" w:color="C0C0C0"/>
              <w:right w:val="single" w:sz="4" w:space="0" w:color="000080"/>
            </w:tcBorders>
            <w:shd w:val="clear" w:color="auto" w:fill="auto"/>
            <w:vAlign w:val="center"/>
            <w:hideMark/>
          </w:tcPr>
          <w:p w:rsidR="0070639B" w:rsidRPr="00485F21" w:rsidRDefault="0070639B" w:rsidP="008E559B">
            <w:pPr>
              <w:spacing w:after="0" w:line="240" w:lineRule="auto"/>
              <w:rPr>
                <w:rFonts w:ascii="Arial" w:eastAsia="Times New Roman" w:hAnsi="Arial" w:cs="Arial"/>
                <w:sz w:val="18"/>
                <w:szCs w:val="18"/>
                <w:lang w:eastAsia="hr-HR"/>
              </w:rPr>
            </w:pPr>
            <w:r w:rsidRPr="00485F21">
              <w:rPr>
                <w:rFonts w:ascii="Arial" w:eastAsia="Times New Roman" w:hAnsi="Arial" w:cs="Arial"/>
                <w:sz w:val="18"/>
                <w:szCs w:val="18"/>
                <w:lang w:eastAsia="hr-HR"/>
              </w:rPr>
              <w:t>Ostala potraživanja</w:t>
            </w:r>
          </w:p>
        </w:tc>
        <w:tc>
          <w:tcPr>
            <w:tcW w:w="956" w:type="dxa"/>
            <w:tcBorders>
              <w:top w:val="nil"/>
              <w:left w:val="nil"/>
              <w:bottom w:val="single" w:sz="4" w:space="0" w:color="C0C0C0"/>
              <w:right w:val="single" w:sz="4" w:space="0" w:color="000080"/>
            </w:tcBorders>
            <w:shd w:val="clear" w:color="auto" w:fill="auto"/>
            <w:hideMark/>
          </w:tcPr>
          <w:p w:rsidR="0070639B" w:rsidRPr="00485F21" w:rsidRDefault="0070639B" w:rsidP="008E559B">
            <w:pPr>
              <w:spacing w:after="0" w:line="240" w:lineRule="auto"/>
              <w:rPr>
                <w:rFonts w:ascii="Arial" w:eastAsia="Times New Roman" w:hAnsi="Arial" w:cs="Arial"/>
                <w:b/>
                <w:bCs/>
                <w:sz w:val="18"/>
                <w:szCs w:val="18"/>
                <w:lang w:eastAsia="hr-HR"/>
              </w:rPr>
            </w:pPr>
            <w:r w:rsidRPr="00485F21">
              <w:rPr>
                <w:rFonts w:ascii="Arial" w:eastAsia="Times New Roman" w:hAnsi="Arial" w:cs="Arial"/>
                <w:b/>
                <w:bCs/>
                <w:sz w:val="18"/>
                <w:szCs w:val="18"/>
                <w:lang w:eastAsia="hr-HR"/>
              </w:rPr>
              <w:t>129</w:t>
            </w:r>
          </w:p>
        </w:tc>
        <w:tc>
          <w:tcPr>
            <w:tcW w:w="1111" w:type="dxa"/>
            <w:tcBorders>
              <w:top w:val="nil"/>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774,96</w:t>
            </w:r>
          </w:p>
        </w:tc>
        <w:tc>
          <w:tcPr>
            <w:tcW w:w="1111" w:type="dxa"/>
            <w:tcBorders>
              <w:top w:val="nil"/>
              <w:left w:val="nil"/>
              <w:bottom w:val="single" w:sz="4" w:space="0" w:color="C0C0C0"/>
              <w:right w:val="single" w:sz="4" w:space="0" w:color="00008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1.381,49</w:t>
            </w:r>
          </w:p>
        </w:tc>
        <w:tc>
          <w:tcPr>
            <w:tcW w:w="661" w:type="dxa"/>
            <w:tcBorders>
              <w:top w:val="nil"/>
              <w:left w:val="nil"/>
              <w:bottom w:val="single" w:sz="4" w:space="0" w:color="C0C0C0"/>
              <w:right w:val="single" w:sz="4" w:space="0" w:color="000000"/>
            </w:tcBorders>
            <w:shd w:val="clear" w:color="auto" w:fill="auto"/>
            <w:noWrap/>
            <w:vAlign w:val="center"/>
            <w:hideMark/>
          </w:tcPr>
          <w:p w:rsidR="0070639B" w:rsidRPr="00485F21" w:rsidRDefault="0070639B" w:rsidP="008E559B">
            <w:pPr>
              <w:spacing w:after="0" w:line="240" w:lineRule="auto"/>
              <w:jc w:val="right"/>
              <w:rPr>
                <w:rFonts w:ascii="Arial" w:eastAsia="Times New Roman" w:hAnsi="Arial" w:cs="Arial"/>
                <w:sz w:val="16"/>
                <w:szCs w:val="16"/>
                <w:lang w:eastAsia="hr-HR"/>
              </w:rPr>
            </w:pPr>
            <w:r w:rsidRPr="00485F21">
              <w:rPr>
                <w:rFonts w:ascii="Arial" w:eastAsia="Times New Roman" w:hAnsi="Arial" w:cs="Arial"/>
                <w:sz w:val="16"/>
                <w:szCs w:val="16"/>
                <w:lang w:eastAsia="hr-HR"/>
              </w:rPr>
              <w:t>178,3</w:t>
            </w:r>
          </w:p>
        </w:tc>
      </w:tr>
    </w:tbl>
    <w:p w:rsidR="0070639B" w:rsidRPr="00727AB1" w:rsidRDefault="0070639B" w:rsidP="0070639B">
      <w:pPr>
        <w:pStyle w:val="Brojevi"/>
        <w:tabs>
          <w:tab w:val="clear" w:pos="360"/>
          <w:tab w:val="left" w:pos="708"/>
        </w:tabs>
        <w:spacing w:after="0" w:line="240" w:lineRule="auto"/>
        <w:ind w:left="0" w:firstLine="0"/>
        <w:jc w:val="both"/>
        <w:rPr>
          <w:rFonts w:ascii="Times New Roman" w:hAnsi="Times New Roman"/>
          <w:bCs/>
          <w:sz w:val="24"/>
          <w:szCs w:val="24"/>
          <w:lang w:val="pl-PL"/>
        </w:rPr>
      </w:pPr>
      <w:r w:rsidRPr="00727AB1">
        <w:rPr>
          <w:rFonts w:ascii="Times New Roman" w:hAnsi="Times New Roman"/>
          <w:bCs/>
          <w:sz w:val="24"/>
          <w:szCs w:val="24"/>
          <w:lang w:val="pl-PL"/>
        </w:rPr>
        <w:t xml:space="preserve">Šifra 12 </w:t>
      </w:r>
      <w:r w:rsidRPr="00727AB1">
        <w:rPr>
          <w:rFonts w:ascii="Times New Roman" w:hAnsi="Times New Roman"/>
          <w:bCs/>
          <w:i/>
          <w:sz w:val="24"/>
          <w:szCs w:val="24"/>
          <w:lang w:val="pl-PL"/>
        </w:rPr>
        <w:t>Depoziti, jamčevni polozi i potraživanja od zaposlenih te za više plaćene poreze i ostalo</w:t>
      </w:r>
      <w:r w:rsidRPr="00727AB1">
        <w:rPr>
          <w:rFonts w:ascii="Times New Roman" w:hAnsi="Times New Roman"/>
          <w:bCs/>
          <w:sz w:val="24"/>
          <w:szCs w:val="24"/>
          <w:lang w:val="pl-PL"/>
        </w:rPr>
        <w:t xml:space="preserve"> – stanje ostalih potraživanja koja se odnose na potraživanja za bolovanja na teret HZZO-a na dan 31.12.2024. godine iznosi 1.381,49 eura i više je za 70,1% u odnosu na izvještajno razdoblje prethodne godine. Potraživanja za više plaćene poreze i doprinose iznose 36,98 eur i proveden je ispravak vrijednosti potraživanja od zaposlenih te  za više plaćene poreze po stopi od 100%.</w:t>
      </w:r>
    </w:p>
    <w:p w:rsidR="0070639B" w:rsidRDefault="0070639B" w:rsidP="0070639B">
      <w:pPr>
        <w:pStyle w:val="Odlomakpopisa"/>
        <w:ind w:left="0"/>
        <w:jc w:val="both"/>
        <w:rPr>
          <w:b/>
          <w:color w:val="000000"/>
        </w:rPr>
      </w:pPr>
    </w:p>
    <w:p w:rsidR="00277A85" w:rsidRDefault="00277A85" w:rsidP="0070639B">
      <w:pPr>
        <w:pStyle w:val="Odlomakpopisa"/>
        <w:ind w:left="0"/>
        <w:jc w:val="both"/>
        <w:rPr>
          <w:b/>
          <w:color w:val="000000"/>
        </w:rPr>
      </w:pPr>
    </w:p>
    <w:p w:rsidR="00277A85" w:rsidRDefault="00277A85" w:rsidP="0070639B">
      <w:pPr>
        <w:pStyle w:val="Odlomakpopisa"/>
        <w:ind w:left="0"/>
        <w:jc w:val="both"/>
        <w:rPr>
          <w:b/>
          <w:color w:val="000000"/>
        </w:rPr>
      </w:pPr>
    </w:p>
    <w:p w:rsidR="00277A85" w:rsidRDefault="00277A85" w:rsidP="0070639B">
      <w:pPr>
        <w:pStyle w:val="Odlomakpopisa"/>
        <w:ind w:left="0"/>
        <w:jc w:val="both"/>
        <w:rPr>
          <w:b/>
          <w:color w:val="000000"/>
        </w:rPr>
      </w:pPr>
    </w:p>
    <w:p w:rsidR="00277A85" w:rsidRDefault="00277A85" w:rsidP="0070639B">
      <w:pPr>
        <w:pStyle w:val="Odlomakpopisa"/>
        <w:ind w:left="0"/>
        <w:jc w:val="both"/>
        <w:rPr>
          <w:b/>
          <w:color w:val="000000"/>
        </w:rPr>
      </w:pPr>
    </w:p>
    <w:p w:rsidR="00277A85" w:rsidRDefault="00277A85" w:rsidP="0070639B">
      <w:pPr>
        <w:pStyle w:val="Odlomakpopisa"/>
        <w:ind w:left="0"/>
        <w:jc w:val="both"/>
        <w:rPr>
          <w:b/>
          <w:color w:val="000000"/>
        </w:rPr>
      </w:pPr>
    </w:p>
    <w:p w:rsidR="00277A85" w:rsidRDefault="00277A85" w:rsidP="0070639B">
      <w:pPr>
        <w:pStyle w:val="Odlomakpopisa"/>
        <w:ind w:left="0"/>
        <w:jc w:val="both"/>
        <w:rPr>
          <w:b/>
          <w:color w:val="000000"/>
        </w:rPr>
      </w:pPr>
    </w:p>
    <w:p w:rsidR="00277A85" w:rsidRDefault="00277A85" w:rsidP="0070639B">
      <w:pPr>
        <w:pStyle w:val="Odlomakpopisa"/>
        <w:ind w:left="0"/>
        <w:jc w:val="both"/>
        <w:rPr>
          <w:b/>
          <w:color w:val="000000"/>
        </w:rPr>
      </w:pPr>
    </w:p>
    <w:p w:rsidR="00277A85" w:rsidRDefault="00277A85" w:rsidP="0070639B">
      <w:pPr>
        <w:pStyle w:val="Odlomakpopisa"/>
        <w:ind w:left="0"/>
        <w:jc w:val="both"/>
        <w:rPr>
          <w:b/>
          <w:color w:val="000000"/>
        </w:rPr>
      </w:pPr>
    </w:p>
    <w:p w:rsidR="00277A85" w:rsidRDefault="00277A85" w:rsidP="0070639B">
      <w:pPr>
        <w:pStyle w:val="Odlomakpopisa"/>
        <w:ind w:left="0"/>
        <w:jc w:val="both"/>
        <w:rPr>
          <w:b/>
          <w:color w:val="000000"/>
        </w:rPr>
      </w:pPr>
    </w:p>
    <w:p w:rsidR="00277A85" w:rsidRDefault="00277A85" w:rsidP="0070639B">
      <w:pPr>
        <w:pStyle w:val="Odlomakpopisa"/>
        <w:ind w:left="0"/>
        <w:jc w:val="both"/>
        <w:rPr>
          <w:b/>
          <w:color w:val="000000"/>
        </w:rPr>
      </w:pPr>
    </w:p>
    <w:p w:rsidR="00277A85" w:rsidRPr="00F753B4" w:rsidRDefault="00277A85" w:rsidP="0070639B">
      <w:pPr>
        <w:pStyle w:val="Odlomakpopisa"/>
        <w:ind w:left="0"/>
        <w:jc w:val="both"/>
        <w:rPr>
          <w:b/>
          <w:color w:val="000000"/>
        </w:rPr>
      </w:pPr>
    </w:p>
    <w:p w:rsidR="0070639B" w:rsidRPr="00F753B4" w:rsidRDefault="0070639B" w:rsidP="0070639B">
      <w:pPr>
        <w:pStyle w:val="Odlomakpopisa"/>
        <w:ind w:left="0"/>
        <w:jc w:val="both"/>
        <w:rPr>
          <w:color w:val="000000"/>
        </w:rPr>
      </w:pPr>
    </w:p>
    <w:p w:rsidR="00277A85" w:rsidRDefault="00277A85" w:rsidP="0070639B">
      <w:pPr>
        <w:pStyle w:val="Odlomakpopisa"/>
        <w:ind w:left="0"/>
        <w:jc w:val="both"/>
        <w:rPr>
          <w:b/>
          <w:color w:val="000000"/>
        </w:rPr>
      </w:pPr>
    </w:p>
    <w:p w:rsidR="0070639B" w:rsidRDefault="0070639B" w:rsidP="0070639B">
      <w:pPr>
        <w:pStyle w:val="Odlomakpopisa"/>
        <w:ind w:left="0"/>
        <w:jc w:val="both"/>
        <w:rPr>
          <w:b/>
          <w:color w:val="000000"/>
        </w:rPr>
      </w:pPr>
      <w:r w:rsidRPr="00F753B4">
        <w:rPr>
          <w:b/>
          <w:color w:val="000000"/>
        </w:rPr>
        <w:t>Bilješka br. 6</w:t>
      </w:r>
    </w:p>
    <w:p w:rsidR="0070639B" w:rsidRPr="00F753B4" w:rsidRDefault="0070639B" w:rsidP="0070639B">
      <w:pPr>
        <w:pStyle w:val="Odlomakpopisa"/>
        <w:ind w:left="0"/>
        <w:jc w:val="both"/>
        <w:rPr>
          <w:b/>
          <w:color w:val="000000"/>
        </w:rPr>
      </w:pPr>
    </w:p>
    <w:p w:rsidR="0070639B" w:rsidRPr="00A677F3" w:rsidRDefault="0070639B" w:rsidP="0070639B">
      <w:pPr>
        <w:overflowPunct w:val="0"/>
        <w:autoSpaceDE w:val="0"/>
        <w:autoSpaceDN w:val="0"/>
        <w:adjustRightInd w:val="0"/>
        <w:spacing w:after="0" w:line="240" w:lineRule="auto"/>
        <w:jc w:val="both"/>
        <w:textAlignment w:val="baseline"/>
        <w:rPr>
          <w:rFonts w:cs="Arial Unicode MS"/>
          <w:lang w:val="pl-PL"/>
        </w:rPr>
      </w:pPr>
      <w:r>
        <w:rPr>
          <w:rFonts w:cs="Arial Unicode MS"/>
          <w:lang w:val="pl-PL"/>
        </w:rPr>
        <w:t>Tablica br. 5. Isječak iz Bilance OŠ-SE „San Nicol</w:t>
      </w:r>
      <w:r>
        <w:rPr>
          <w:rFonts w:cs="Calibri"/>
          <w:lang w:val="pl-PL"/>
        </w:rPr>
        <w:t>ò</w:t>
      </w:r>
      <w:r>
        <w:rPr>
          <w:rFonts w:cs="Arial Unicode MS"/>
          <w:lang w:val="pl-PL"/>
        </w:rPr>
        <w:t>” na dan 31.12.2024. godine</w:t>
      </w:r>
    </w:p>
    <w:tbl>
      <w:tblPr>
        <w:tblW w:w="8742" w:type="dxa"/>
        <w:tblInd w:w="113" w:type="dxa"/>
        <w:tblLook w:val="04A0" w:firstRow="1" w:lastRow="0" w:firstColumn="1" w:lastColumn="0" w:noHBand="0" w:noVBand="1"/>
      </w:tblPr>
      <w:tblGrid>
        <w:gridCol w:w="934"/>
        <w:gridCol w:w="4257"/>
        <w:gridCol w:w="882"/>
        <w:gridCol w:w="1026"/>
        <w:gridCol w:w="1026"/>
        <w:gridCol w:w="617"/>
      </w:tblGrid>
      <w:tr w:rsidR="0070639B" w:rsidRPr="00A677F3" w:rsidTr="0070639B">
        <w:trPr>
          <w:trHeight w:val="334"/>
        </w:trPr>
        <w:tc>
          <w:tcPr>
            <w:tcW w:w="935" w:type="dxa"/>
            <w:tcBorders>
              <w:top w:val="single" w:sz="4" w:space="0" w:color="C0C0C0"/>
              <w:left w:val="single" w:sz="4" w:space="0" w:color="000000"/>
              <w:bottom w:val="single" w:sz="4" w:space="0" w:color="C0C0C0"/>
              <w:right w:val="single" w:sz="4" w:space="0" w:color="000080"/>
            </w:tcBorders>
            <w:shd w:val="clear" w:color="auto" w:fill="auto"/>
            <w:vAlign w:val="center"/>
            <w:hideMark/>
          </w:tcPr>
          <w:p w:rsidR="0070639B" w:rsidRPr="00A677F3" w:rsidRDefault="0070639B" w:rsidP="008E559B">
            <w:pPr>
              <w:spacing w:after="0" w:line="240" w:lineRule="auto"/>
              <w:rPr>
                <w:rFonts w:ascii="Arial" w:eastAsia="Times New Roman" w:hAnsi="Arial" w:cs="Arial"/>
                <w:sz w:val="18"/>
                <w:szCs w:val="18"/>
                <w:lang w:eastAsia="hr-HR"/>
              </w:rPr>
            </w:pPr>
            <w:r w:rsidRPr="00A677F3">
              <w:rPr>
                <w:rFonts w:ascii="Arial" w:eastAsia="Times New Roman" w:hAnsi="Arial" w:cs="Arial"/>
                <w:sz w:val="18"/>
                <w:szCs w:val="18"/>
                <w:lang w:eastAsia="hr-HR"/>
              </w:rPr>
              <w:t>16</w:t>
            </w:r>
          </w:p>
        </w:tc>
        <w:tc>
          <w:tcPr>
            <w:tcW w:w="4262" w:type="dxa"/>
            <w:tcBorders>
              <w:top w:val="single" w:sz="4" w:space="0" w:color="C0C0C0"/>
              <w:left w:val="nil"/>
              <w:bottom w:val="single" w:sz="4" w:space="0" w:color="C0C0C0"/>
              <w:right w:val="single" w:sz="4" w:space="0" w:color="000080"/>
            </w:tcBorders>
            <w:shd w:val="clear" w:color="auto" w:fill="auto"/>
            <w:vAlign w:val="center"/>
            <w:hideMark/>
          </w:tcPr>
          <w:p w:rsidR="0070639B" w:rsidRPr="00A677F3" w:rsidRDefault="0070639B" w:rsidP="008E559B">
            <w:pPr>
              <w:spacing w:after="0" w:line="240" w:lineRule="auto"/>
              <w:rPr>
                <w:rFonts w:ascii="Arial" w:eastAsia="Times New Roman" w:hAnsi="Arial" w:cs="Arial"/>
                <w:sz w:val="18"/>
                <w:szCs w:val="18"/>
                <w:lang w:eastAsia="hr-HR"/>
              </w:rPr>
            </w:pPr>
            <w:r w:rsidRPr="00A677F3">
              <w:rPr>
                <w:rFonts w:ascii="Arial" w:eastAsia="Times New Roman" w:hAnsi="Arial" w:cs="Arial"/>
                <w:sz w:val="18"/>
                <w:szCs w:val="18"/>
                <w:lang w:eastAsia="hr-HR"/>
              </w:rPr>
              <w:t>Potraživanja za prihode poslovanja (šifre 161 do 163 + 164 do 168-169)</w:t>
            </w:r>
          </w:p>
        </w:tc>
        <w:tc>
          <w:tcPr>
            <w:tcW w:w="883" w:type="dxa"/>
            <w:tcBorders>
              <w:top w:val="single" w:sz="4" w:space="0" w:color="C0C0C0"/>
              <w:left w:val="nil"/>
              <w:bottom w:val="single" w:sz="4" w:space="0" w:color="C0C0C0"/>
              <w:right w:val="single" w:sz="4" w:space="0" w:color="000080"/>
            </w:tcBorders>
            <w:shd w:val="clear" w:color="auto" w:fill="auto"/>
            <w:hideMark/>
          </w:tcPr>
          <w:p w:rsidR="0070639B" w:rsidRPr="00A677F3" w:rsidRDefault="0070639B" w:rsidP="008E559B">
            <w:pPr>
              <w:spacing w:after="0" w:line="240" w:lineRule="auto"/>
              <w:rPr>
                <w:rFonts w:ascii="Arial" w:eastAsia="Times New Roman" w:hAnsi="Arial" w:cs="Arial"/>
                <w:b/>
                <w:bCs/>
                <w:sz w:val="18"/>
                <w:szCs w:val="18"/>
                <w:lang w:eastAsia="hr-HR"/>
              </w:rPr>
            </w:pPr>
            <w:r w:rsidRPr="00A677F3">
              <w:rPr>
                <w:rFonts w:ascii="Arial" w:eastAsia="Times New Roman" w:hAnsi="Arial" w:cs="Arial"/>
                <w:b/>
                <w:bCs/>
                <w:sz w:val="18"/>
                <w:szCs w:val="18"/>
                <w:lang w:eastAsia="hr-HR"/>
              </w:rPr>
              <w:t>16</w:t>
            </w:r>
          </w:p>
        </w:tc>
        <w:tc>
          <w:tcPr>
            <w:tcW w:w="1026" w:type="dxa"/>
            <w:tcBorders>
              <w:top w:val="single" w:sz="4" w:space="0" w:color="C0C0C0"/>
              <w:left w:val="nil"/>
              <w:bottom w:val="single" w:sz="4" w:space="0" w:color="C0C0C0"/>
              <w:right w:val="single" w:sz="4" w:space="0" w:color="00008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b/>
                <w:bCs/>
                <w:color w:val="002060"/>
                <w:sz w:val="16"/>
                <w:szCs w:val="16"/>
                <w:lang w:eastAsia="hr-HR"/>
              </w:rPr>
            </w:pPr>
            <w:r w:rsidRPr="00A677F3">
              <w:rPr>
                <w:rFonts w:ascii="Arial" w:eastAsia="Times New Roman" w:hAnsi="Arial" w:cs="Arial"/>
                <w:b/>
                <w:bCs/>
                <w:color w:val="002060"/>
                <w:sz w:val="16"/>
                <w:szCs w:val="16"/>
                <w:lang w:eastAsia="hr-HR"/>
              </w:rPr>
              <w:t>28.153,06</w:t>
            </w:r>
          </w:p>
        </w:tc>
        <w:tc>
          <w:tcPr>
            <w:tcW w:w="1026" w:type="dxa"/>
            <w:tcBorders>
              <w:top w:val="single" w:sz="4" w:space="0" w:color="C0C0C0"/>
              <w:left w:val="nil"/>
              <w:bottom w:val="single" w:sz="4" w:space="0" w:color="C0C0C0"/>
              <w:right w:val="single" w:sz="4" w:space="0" w:color="00008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b/>
                <w:bCs/>
                <w:color w:val="002060"/>
                <w:sz w:val="16"/>
                <w:szCs w:val="16"/>
                <w:lang w:eastAsia="hr-HR"/>
              </w:rPr>
            </w:pPr>
            <w:r w:rsidRPr="00A677F3">
              <w:rPr>
                <w:rFonts w:ascii="Arial" w:eastAsia="Times New Roman" w:hAnsi="Arial" w:cs="Arial"/>
                <w:b/>
                <w:bCs/>
                <w:color w:val="002060"/>
                <w:sz w:val="16"/>
                <w:szCs w:val="16"/>
                <w:lang w:eastAsia="hr-HR"/>
              </w:rPr>
              <w:t>35.896,52</w:t>
            </w:r>
          </w:p>
        </w:tc>
        <w:tc>
          <w:tcPr>
            <w:tcW w:w="610" w:type="dxa"/>
            <w:tcBorders>
              <w:top w:val="single" w:sz="4" w:space="0" w:color="C0C0C0"/>
              <w:left w:val="nil"/>
              <w:bottom w:val="single" w:sz="4" w:space="0" w:color="C0C0C0"/>
              <w:right w:val="single" w:sz="4" w:space="0" w:color="00000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127,5</w:t>
            </w:r>
          </w:p>
        </w:tc>
      </w:tr>
      <w:tr w:rsidR="0070639B" w:rsidRPr="00A677F3" w:rsidTr="0070639B">
        <w:trPr>
          <w:trHeight w:val="334"/>
        </w:trPr>
        <w:tc>
          <w:tcPr>
            <w:tcW w:w="935" w:type="dxa"/>
            <w:tcBorders>
              <w:top w:val="nil"/>
              <w:left w:val="single" w:sz="4" w:space="0" w:color="000000"/>
              <w:bottom w:val="single" w:sz="4" w:space="0" w:color="C0C0C0"/>
              <w:right w:val="single" w:sz="4" w:space="0" w:color="000080"/>
            </w:tcBorders>
            <w:shd w:val="clear" w:color="auto" w:fill="auto"/>
            <w:vAlign w:val="center"/>
            <w:hideMark/>
          </w:tcPr>
          <w:p w:rsidR="0070639B" w:rsidRPr="00A677F3" w:rsidRDefault="0070639B" w:rsidP="008E559B">
            <w:pPr>
              <w:spacing w:after="0" w:line="240" w:lineRule="auto"/>
              <w:rPr>
                <w:rFonts w:ascii="Arial" w:eastAsia="Times New Roman" w:hAnsi="Arial" w:cs="Arial"/>
                <w:sz w:val="18"/>
                <w:szCs w:val="18"/>
                <w:lang w:eastAsia="hr-HR"/>
              </w:rPr>
            </w:pPr>
            <w:r w:rsidRPr="00A677F3">
              <w:rPr>
                <w:rFonts w:ascii="Arial" w:eastAsia="Times New Roman" w:hAnsi="Arial" w:cs="Arial"/>
                <w:sz w:val="18"/>
                <w:szCs w:val="18"/>
                <w:lang w:eastAsia="hr-HR"/>
              </w:rPr>
              <w:t>161</w:t>
            </w:r>
          </w:p>
        </w:tc>
        <w:tc>
          <w:tcPr>
            <w:tcW w:w="4262" w:type="dxa"/>
            <w:tcBorders>
              <w:top w:val="nil"/>
              <w:left w:val="nil"/>
              <w:bottom w:val="single" w:sz="4" w:space="0" w:color="C0C0C0"/>
              <w:right w:val="single" w:sz="4" w:space="0" w:color="000080"/>
            </w:tcBorders>
            <w:shd w:val="clear" w:color="auto" w:fill="auto"/>
            <w:vAlign w:val="center"/>
            <w:hideMark/>
          </w:tcPr>
          <w:p w:rsidR="0070639B" w:rsidRPr="00A677F3" w:rsidRDefault="0070639B" w:rsidP="008E559B">
            <w:pPr>
              <w:spacing w:after="0" w:line="240" w:lineRule="auto"/>
              <w:rPr>
                <w:rFonts w:ascii="Arial" w:eastAsia="Times New Roman" w:hAnsi="Arial" w:cs="Arial"/>
                <w:sz w:val="18"/>
                <w:szCs w:val="18"/>
                <w:lang w:eastAsia="hr-HR"/>
              </w:rPr>
            </w:pPr>
            <w:r w:rsidRPr="00A677F3">
              <w:rPr>
                <w:rFonts w:ascii="Arial" w:eastAsia="Times New Roman" w:hAnsi="Arial" w:cs="Arial"/>
                <w:sz w:val="18"/>
                <w:szCs w:val="18"/>
                <w:lang w:eastAsia="hr-HR"/>
              </w:rPr>
              <w:t>Potraživanja za poreze</w:t>
            </w:r>
          </w:p>
        </w:tc>
        <w:tc>
          <w:tcPr>
            <w:tcW w:w="883" w:type="dxa"/>
            <w:tcBorders>
              <w:top w:val="nil"/>
              <w:left w:val="nil"/>
              <w:bottom w:val="single" w:sz="4" w:space="0" w:color="C0C0C0"/>
              <w:right w:val="single" w:sz="4" w:space="0" w:color="000080"/>
            </w:tcBorders>
            <w:shd w:val="clear" w:color="auto" w:fill="auto"/>
            <w:hideMark/>
          </w:tcPr>
          <w:p w:rsidR="0070639B" w:rsidRPr="00A677F3" w:rsidRDefault="0070639B" w:rsidP="008E559B">
            <w:pPr>
              <w:spacing w:after="0" w:line="240" w:lineRule="auto"/>
              <w:rPr>
                <w:rFonts w:ascii="Arial" w:eastAsia="Times New Roman" w:hAnsi="Arial" w:cs="Arial"/>
                <w:b/>
                <w:bCs/>
                <w:sz w:val="18"/>
                <w:szCs w:val="18"/>
                <w:lang w:eastAsia="hr-HR"/>
              </w:rPr>
            </w:pPr>
            <w:r w:rsidRPr="00A677F3">
              <w:rPr>
                <w:rFonts w:ascii="Arial" w:eastAsia="Times New Roman" w:hAnsi="Arial" w:cs="Arial"/>
                <w:b/>
                <w:bCs/>
                <w:sz w:val="18"/>
                <w:szCs w:val="18"/>
                <w:lang w:eastAsia="hr-HR"/>
              </w:rPr>
              <w:t>161</w:t>
            </w:r>
          </w:p>
        </w:tc>
        <w:tc>
          <w:tcPr>
            <w:tcW w:w="1026" w:type="dxa"/>
            <w:tcBorders>
              <w:top w:val="nil"/>
              <w:left w:val="nil"/>
              <w:bottom w:val="single" w:sz="4" w:space="0" w:color="C0C0C0"/>
              <w:right w:val="single" w:sz="4" w:space="0" w:color="00008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0,00</w:t>
            </w:r>
          </w:p>
        </w:tc>
        <w:tc>
          <w:tcPr>
            <w:tcW w:w="1026" w:type="dxa"/>
            <w:tcBorders>
              <w:top w:val="nil"/>
              <w:left w:val="nil"/>
              <w:bottom w:val="single" w:sz="4" w:space="0" w:color="C0C0C0"/>
              <w:right w:val="single" w:sz="4" w:space="0" w:color="00008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0,00</w:t>
            </w:r>
          </w:p>
        </w:tc>
        <w:tc>
          <w:tcPr>
            <w:tcW w:w="610" w:type="dxa"/>
            <w:tcBorders>
              <w:top w:val="nil"/>
              <w:left w:val="nil"/>
              <w:bottom w:val="single" w:sz="4" w:space="0" w:color="C0C0C0"/>
              <w:right w:val="single" w:sz="4" w:space="0" w:color="00000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w:t>
            </w:r>
          </w:p>
        </w:tc>
      </w:tr>
      <w:tr w:rsidR="0070639B" w:rsidRPr="00A677F3" w:rsidTr="0070639B">
        <w:trPr>
          <w:trHeight w:val="334"/>
        </w:trPr>
        <w:tc>
          <w:tcPr>
            <w:tcW w:w="935" w:type="dxa"/>
            <w:tcBorders>
              <w:top w:val="nil"/>
              <w:left w:val="single" w:sz="4" w:space="0" w:color="000000"/>
              <w:bottom w:val="single" w:sz="4" w:space="0" w:color="C0C0C0"/>
              <w:right w:val="single" w:sz="4" w:space="0" w:color="000080"/>
            </w:tcBorders>
            <w:shd w:val="clear" w:color="auto" w:fill="auto"/>
            <w:vAlign w:val="center"/>
            <w:hideMark/>
          </w:tcPr>
          <w:p w:rsidR="0070639B" w:rsidRPr="00A677F3" w:rsidRDefault="0070639B" w:rsidP="008E559B">
            <w:pPr>
              <w:spacing w:after="0" w:line="240" w:lineRule="auto"/>
              <w:rPr>
                <w:rFonts w:ascii="Arial" w:eastAsia="Times New Roman" w:hAnsi="Arial" w:cs="Arial"/>
                <w:sz w:val="18"/>
                <w:szCs w:val="18"/>
                <w:lang w:eastAsia="hr-HR"/>
              </w:rPr>
            </w:pPr>
            <w:r w:rsidRPr="00A677F3">
              <w:rPr>
                <w:rFonts w:ascii="Arial" w:eastAsia="Times New Roman" w:hAnsi="Arial" w:cs="Arial"/>
                <w:sz w:val="18"/>
                <w:szCs w:val="18"/>
                <w:lang w:eastAsia="hr-HR"/>
              </w:rPr>
              <w:t>162</w:t>
            </w:r>
          </w:p>
        </w:tc>
        <w:tc>
          <w:tcPr>
            <w:tcW w:w="4262" w:type="dxa"/>
            <w:tcBorders>
              <w:top w:val="nil"/>
              <w:left w:val="nil"/>
              <w:bottom w:val="single" w:sz="4" w:space="0" w:color="C0C0C0"/>
              <w:right w:val="single" w:sz="4" w:space="0" w:color="000080"/>
            </w:tcBorders>
            <w:shd w:val="clear" w:color="auto" w:fill="auto"/>
            <w:vAlign w:val="center"/>
            <w:hideMark/>
          </w:tcPr>
          <w:p w:rsidR="0070639B" w:rsidRPr="00A677F3" w:rsidRDefault="0070639B" w:rsidP="008E559B">
            <w:pPr>
              <w:spacing w:after="0" w:line="240" w:lineRule="auto"/>
              <w:rPr>
                <w:rFonts w:ascii="Arial" w:eastAsia="Times New Roman" w:hAnsi="Arial" w:cs="Arial"/>
                <w:sz w:val="18"/>
                <w:szCs w:val="18"/>
                <w:lang w:eastAsia="hr-HR"/>
              </w:rPr>
            </w:pPr>
            <w:r w:rsidRPr="00A677F3">
              <w:rPr>
                <w:rFonts w:ascii="Arial" w:eastAsia="Times New Roman" w:hAnsi="Arial" w:cs="Arial"/>
                <w:sz w:val="18"/>
                <w:szCs w:val="18"/>
                <w:lang w:eastAsia="hr-HR"/>
              </w:rPr>
              <w:t>Potraživanja za doprinose</w:t>
            </w:r>
          </w:p>
        </w:tc>
        <w:tc>
          <w:tcPr>
            <w:tcW w:w="883" w:type="dxa"/>
            <w:tcBorders>
              <w:top w:val="nil"/>
              <w:left w:val="nil"/>
              <w:bottom w:val="single" w:sz="4" w:space="0" w:color="C0C0C0"/>
              <w:right w:val="single" w:sz="4" w:space="0" w:color="000080"/>
            </w:tcBorders>
            <w:shd w:val="clear" w:color="auto" w:fill="auto"/>
            <w:hideMark/>
          </w:tcPr>
          <w:p w:rsidR="0070639B" w:rsidRPr="00A677F3" w:rsidRDefault="0070639B" w:rsidP="008E559B">
            <w:pPr>
              <w:spacing w:after="0" w:line="240" w:lineRule="auto"/>
              <w:rPr>
                <w:rFonts w:ascii="Arial" w:eastAsia="Times New Roman" w:hAnsi="Arial" w:cs="Arial"/>
                <w:b/>
                <w:bCs/>
                <w:sz w:val="18"/>
                <w:szCs w:val="18"/>
                <w:lang w:eastAsia="hr-HR"/>
              </w:rPr>
            </w:pPr>
            <w:r w:rsidRPr="00A677F3">
              <w:rPr>
                <w:rFonts w:ascii="Arial" w:eastAsia="Times New Roman" w:hAnsi="Arial" w:cs="Arial"/>
                <w:b/>
                <w:bCs/>
                <w:sz w:val="18"/>
                <w:szCs w:val="18"/>
                <w:lang w:eastAsia="hr-HR"/>
              </w:rPr>
              <w:t>162</w:t>
            </w:r>
          </w:p>
        </w:tc>
        <w:tc>
          <w:tcPr>
            <w:tcW w:w="1026" w:type="dxa"/>
            <w:tcBorders>
              <w:top w:val="nil"/>
              <w:left w:val="nil"/>
              <w:bottom w:val="single" w:sz="4" w:space="0" w:color="C0C0C0"/>
              <w:right w:val="single" w:sz="4" w:space="0" w:color="00008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0,00</w:t>
            </w:r>
          </w:p>
        </w:tc>
        <w:tc>
          <w:tcPr>
            <w:tcW w:w="1026" w:type="dxa"/>
            <w:tcBorders>
              <w:top w:val="nil"/>
              <w:left w:val="nil"/>
              <w:bottom w:val="single" w:sz="4" w:space="0" w:color="C0C0C0"/>
              <w:right w:val="single" w:sz="4" w:space="0" w:color="00008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0,00</w:t>
            </w:r>
          </w:p>
        </w:tc>
        <w:tc>
          <w:tcPr>
            <w:tcW w:w="610" w:type="dxa"/>
            <w:tcBorders>
              <w:top w:val="nil"/>
              <w:left w:val="nil"/>
              <w:bottom w:val="single" w:sz="4" w:space="0" w:color="C0C0C0"/>
              <w:right w:val="single" w:sz="4" w:space="0" w:color="00000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w:t>
            </w:r>
          </w:p>
        </w:tc>
      </w:tr>
      <w:tr w:rsidR="0070639B" w:rsidRPr="00A677F3" w:rsidTr="0070639B">
        <w:trPr>
          <w:trHeight w:val="598"/>
        </w:trPr>
        <w:tc>
          <w:tcPr>
            <w:tcW w:w="935" w:type="dxa"/>
            <w:tcBorders>
              <w:top w:val="nil"/>
              <w:left w:val="single" w:sz="4" w:space="0" w:color="000000"/>
              <w:bottom w:val="single" w:sz="4" w:space="0" w:color="C0C0C0"/>
              <w:right w:val="single" w:sz="4" w:space="0" w:color="000080"/>
            </w:tcBorders>
            <w:shd w:val="clear" w:color="auto" w:fill="auto"/>
            <w:vAlign w:val="center"/>
            <w:hideMark/>
          </w:tcPr>
          <w:p w:rsidR="0070639B" w:rsidRPr="00A677F3" w:rsidRDefault="0070639B" w:rsidP="008E559B">
            <w:pPr>
              <w:spacing w:after="0" w:line="240" w:lineRule="auto"/>
              <w:rPr>
                <w:rFonts w:ascii="Arial" w:eastAsia="Times New Roman" w:hAnsi="Arial" w:cs="Arial"/>
                <w:sz w:val="18"/>
                <w:szCs w:val="18"/>
                <w:lang w:eastAsia="hr-HR"/>
              </w:rPr>
            </w:pPr>
            <w:r w:rsidRPr="00A677F3">
              <w:rPr>
                <w:rFonts w:ascii="Arial" w:eastAsia="Times New Roman" w:hAnsi="Arial" w:cs="Arial"/>
                <w:sz w:val="18"/>
                <w:szCs w:val="18"/>
                <w:lang w:eastAsia="hr-HR"/>
              </w:rPr>
              <w:t>163</w:t>
            </w:r>
          </w:p>
        </w:tc>
        <w:tc>
          <w:tcPr>
            <w:tcW w:w="4262" w:type="dxa"/>
            <w:tcBorders>
              <w:top w:val="nil"/>
              <w:left w:val="nil"/>
              <w:bottom w:val="single" w:sz="4" w:space="0" w:color="C0C0C0"/>
              <w:right w:val="single" w:sz="4" w:space="0" w:color="000080"/>
            </w:tcBorders>
            <w:shd w:val="clear" w:color="auto" w:fill="auto"/>
            <w:vAlign w:val="center"/>
            <w:hideMark/>
          </w:tcPr>
          <w:p w:rsidR="0070639B" w:rsidRPr="00A677F3" w:rsidRDefault="0070639B" w:rsidP="008E559B">
            <w:pPr>
              <w:spacing w:after="0" w:line="240" w:lineRule="auto"/>
              <w:rPr>
                <w:rFonts w:ascii="Arial" w:eastAsia="Times New Roman" w:hAnsi="Arial" w:cs="Arial"/>
                <w:sz w:val="18"/>
                <w:szCs w:val="18"/>
                <w:lang w:eastAsia="hr-HR"/>
              </w:rPr>
            </w:pPr>
            <w:r w:rsidRPr="00A677F3">
              <w:rPr>
                <w:rFonts w:ascii="Arial" w:eastAsia="Times New Roman" w:hAnsi="Arial" w:cs="Arial"/>
                <w:sz w:val="18"/>
                <w:szCs w:val="18"/>
                <w:lang w:eastAsia="hr-HR"/>
              </w:rPr>
              <w:t>Potraživanja za pomoći iz inozemstva i od subjekata unutar općeg proračuna (šifre 1631 do 1638)</w:t>
            </w:r>
          </w:p>
        </w:tc>
        <w:tc>
          <w:tcPr>
            <w:tcW w:w="883" w:type="dxa"/>
            <w:tcBorders>
              <w:top w:val="nil"/>
              <w:left w:val="nil"/>
              <w:bottom w:val="single" w:sz="4" w:space="0" w:color="C0C0C0"/>
              <w:right w:val="single" w:sz="4" w:space="0" w:color="000080"/>
            </w:tcBorders>
            <w:shd w:val="clear" w:color="auto" w:fill="auto"/>
            <w:hideMark/>
          </w:tcPr>
          <w:p w:rsidR="0070639B" w:rsidRPr="00A677F3" w:rsidRDefault="0070639B" w:rsidP="008E559B">
            <w:pPr>
              <w:spacing w:after="0" w:line="240" w:lineRule="auto"/>
              <w:rPr>
                <w:rFonts w:ascii="Arial" w:eastAsia="Times New Roman" w:hAnsi="Arial" w:cs="Arial"/>
                <w:b/>
                <w:bCs/>
                <w:sz w:val="18"/>
                <w:szCs w:val="18"/>
                <w:lang w:eastAsia="hr-HR"/>
              </w:rPr>
            </w:pPr>
            <w:r w:rsidRPr="00A677F3">
              <w:rPr>
                <w:rFonts w:ascii="Arial" w:eastAsia="Times New Roman" w:hAnsi="Arial" w:cs="Arial"/>
                <w:b/>
                <w:bCs/>
                <w:sz w:val="18"/>
                <w:szCs w:val="18"/>
                <w:lang w:eastAsia="hr-HR"/>
              </w:rPr>
              <w:t>163</w:t>
            </w:r>
          </w:p>
        </w:tc>
        <w:tc>
          <w:tcPr>
            <w:tcW w:w="1026" w:type="dxa"/>
            <w:tcBorders>
              <w:top w:val="nil"/>
              <w:left w:val="nil"/>
              <w:bottom w:val="single" w:sz="4" w:space="0" w:color="C0C0C0"/>
              <w:right w:val="single" w:sz="4" w:space="0" w:color="00008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b/>
                <w:bCs/>
                <w:color w:val="002060"/>
                <w:sz w:val="16"/>
                <w:szCs w:val="16"/>
                <w:lang w:eastAsia="hr-HR"/>
              </w:rPr>
            </w:pPr>
            <w:r w:rsidRPr="00A677F3">
              <w:rPr>
                <w:rFonts w:ascii="Arial" w:eastAsia="Times New Roman" w:hAnsi="Arial" w:cs="Arial"/>
                <w:b/>
                <w:bCs/>
                <w:color w:val="002060"/>
                <w:sz w:val="16"/>
                <w:szCs w:val="16"/>
                <w:lang w:eastAsia="hr-HR"/>
              </w:rPr>
              <w:t>0,00</w:t>
            </w:r>
          </w:p>
        </w:tc>
        <w:tc>
          <w:tcPr>
            <w:tcW w:w="1026" w:type="dxa"/>
            <w:tcBorders>
              <w:top w:val="nil"/>
              <w:left w:val="nil"/>
              <w:bottom w:val="single" w:sz="4" w:space="0" w:color="C0C0C0"/>
              <w:right w:val="single" w:sz="4" w:space="0" w:color="00008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b/>
                <w:bCs/>
                <w:color w:val="002060"/>
                <w:sz w:val="16"/>
                <w:szCs w:val="16"/>
                <w:lang w:eastAsia="hr-HR"/>
              </w:rPr>
            </w:pPr>
            <w:r w:rsidRPr="00A677F3">
              <w:rPr>
                <w:rFonts w:ascii="Arial" w:eastAsia="Times New Roman" w:hAnsi="Arial" w:cs="Arial"/>
                <w:b/>
                <w:bCs/>
                <w:color w:val="002060"/>
                <w:sz w:val="16"/>
                <w:szCs w:val="16"/>
                <w:lang w:eastAsia="hr-HR"/>
              </w:rPr>
              <w:t>0,00</w:t>
            </w:r>
          </w:p>
        </w:tc>
        <w:tc>
          <w:tcPr>
            <w:tcW w:w="610" w:type="dxa"/>
            <w:tcBorders>
              <w:top w:val="nil"/>
              <w:left w:val="nil"/>
              <w:bottom w:val="single" w:sz="4" w:space="0" w:color="C0C0C0"/>
              <w:right w:val="single" w:sz="4" w:space="0" w:color="00000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w:t>
            </w:r>
          </w:p>
        </w:tc>
      </w:tr>
      <w:tr w:rsidR="0070639B" w:rsidRPr="00A677F3" w:rsidTr="0070639B">
        <w:trPr>
          <w:trHeight w:val="334"/>
        </w:trPr>
        <w:tc>
          <w:tcPr>
            <w:tcW w:w="935" w:type="dxa"/>
            <w:tcBorders>
              <w:top w:val="nil"/>
              <w:left w:val="single" w:sz="4" w:space="0" w:color="000000"/>
              <w:bottom w:val="single" w:sz="4" w:space="0" w:color="C0C0C0"/>
              <w:right w:val="single" w:sz="4" w:space="0" w:color="000080"/>
            </w:tcBorders>
            <w:shd w:val="clear" w:color="auto" w:fill="auto"/>
            <w:vAlign w:val="center"/>
            <w:hideMark/>
          </w:tcPr>
          <w:p w:rsidR="0070639B" w:rsidRPr="00A677F3" w:rsidRDefault="0070639B" w:rsidP="008E559B">
            <w:pPr>
              <w:spacing w:after="0" w:line="240" w:lineRule="auto"/>
              <w:rPr>
                <w:rFonts w:ascii="Arial" w:eastAsia="Times New Roman" w:hAnsi="Arial" w:cs="Arial"/>
                <w:sz w:val="18"/>
                <w:szCs w:val="18"/>
                <w:lang w:eastAsia="hr-HR"/>
              </w:rPr>
            </w:pPr>
            <w:r w:rsidRPr="00A677F3">
              <w:rPr>
                <w:rFonts w:ascii="Arial" w:eastAsia="Times New Roman" w:hAnsi="Arial" w:cs="Arial"/>
                <w:sz w:val="18"/>
                <w:szCs w:val="18"/>
                <w:lang w:eastAsia="hr-HR"/>
              </w:rPr>
              <w:t>164</w:t>
            </w:r>
          </w:p>
        </w:tc>
        <w:tc>
          <w:tcPr>
            <w:tcW w:w="4262" w:type="dxa"/>
            <w:tcBorders>
              <w:top w:val="nil"/>
              <w:left w:val="nil"/>
              <w:bottom w:val="single" w:sz="4" w:space="0" w:color="C0C0C0"/>
              <w:right w:val="single" w:sz="4" w:space="0" w:color="000080"/>
            </w:tcBorders>
            <w:shd w:val="clear" w:color="auto" w:fill="auto"/>
            <w:vAlign w:val="center"/>
            <w:hideMark/>
          </w:tcPr>
          <w:p w:rsidR="0070639B" w:rsidRPr="00A677F3" w:rsidRDefault="0070639B" w:rsidP="008E559B">
            <w:pPr>
              <w:spacing w:after="0" w:line="240" w:lineRule="auto"/>
              <w:rPr>
                <w:rFonts w:ascii="Arial" w:eastAsia="Times New Roman" w:hAnsi="Arial" w:cs="Arial"/>
                <w:sz w:val="18"/>
                <w:szCs w:val="18"/>
                <w:lang w:eastAsia="hr-HR"/>
              </w:rPr>
            </w:pPr>
            <w:r w:rsidRPr="00A677F3">
              <w:rPr>
                <w:rFonts w:ascii="Arial" w:eastAsia="Times New Roman" w:hAnsi="Arial" w:cs="Arial"/>
                <w:sz w:val="18"/>
                <w:szCs w:val="18"/>
                <w:lang w:eastAsia="hr-HR"/>
              </w:rPr>
              <w:t>Potraživanja za prihode od imovine</w:t>
            </w:r>
          </w:p>
        </w:tc>
        <w:tc>
          <w:tcPr>
            <w:tcW w:w="883" w:type="dxa"/>
            <w:tcBorders>
              <w:top w:val="nil"/>
              <w:left w:val="nil"/>
              <w:bottom w:val="single" w:sz="4" w:space="0" w:color="C0C0C0"/>
              <w:right w:val="single" w:sz="4" w:space="0" w:color="000080"/>
            </w:tcBorders>
            <w:shd w:val="clear" w:color="auto" w:fill="auto"/>
            <w:hideMark/>
          </w:tcPr>
          <w:p w:rsidR="0070639B" w:rsidRPr="00A677F3" w:rsidRDefault="0070639B" w:rsidP="008E559B">
            <w:pPr>
              <w:spacing w:after="0" w:line="240" w:lineRule="auto"/>
              <w:rPr>
                <w:rFonts w:ascii="Arial" w:eastAsia="Times New Roman" w:hAnsi="Arial" w:cs="Arial"/>
                <w:b/>
                <w:bCs/>
                <w:sz w:val="18"/>
                <w:szCs w:val="18"/>
                <w:lang w:eastAsia="hr-HR"/>
              </w:rPr>
            </w:pPr>
            <w:r w:rsidRPr="00A677F3">
              <w:rPr>
                <w:rFonts w:ascii="Arial" w:eastAsia="Times New Roman" w:hAnsi="Arial" w:cs="Arial"/>
                <w:b/>
                <w:bCs/>
                <w:sz w:val="18"/>
                <w:szCs w:val="18"/>
                <w:lang w:eastAsia="hr-HR"/>
              </w:rPr>
              <w:t>164</w:t>
            </w:r>
          </w:p>
        </w:tc>
        <w:tc>
          <w:tcPr>
            <w:tcW w:w="1026" w:type="dxa"/>
            <w:tcBorders>
              <w:top w:val="nil"/>
              <w:left w:val="nil"/>
              <w:bottom w:val="single" w:sz="4" w:space="0" w:color="C0C0C0"/>
              <w:right w:val="single" w:sz="4" w:space="0" w:color="00008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0,00</w:t>
            </w:r>
          </w:p>
        </w:tc>
        <w:tc>
          <w:tcPr>
            <w:tcW w:w="1026" w:type="dxa"/>
            <w:tcBorders>
              <w:top w:val="nil"/>
              <w:left w:val="nil"/>
              <w:bottom w:val="single" w:sz="4" w:space="0" w:color="C0C0C0"/>
              <w:right w:val="single" w:sz="4" w:space="0" w:color="00008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 </w:t>
            </w:r>
          </w:p>
        </w:tc>
        <w:tc>
          <w:tcPr>
            <w:tcW w:w="610" w:type="dxa"/>
            <w:tcBorders>
              <w:top w:val="nil"/>
              <w:left w:val="nil"/>
              <w:bottom w:val="single" w:sz="4" w:space="0" w:color="C0C0C0"/>
              <w:right w:val="single" w:sz="4" w:space="0" w:color="00000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w:t>
            </w:r>
          </w:p>
        </w:tc>
      </w:tr>
      <w:tr w:rsidR="0070639B" w:rsidRPr="00A677F3" w:rsidTr="0070639B">
        <w:trPr>
          <w:trHeight w:val="598"/>
        </w:trPr>
        <w:tc>
          <w:tcPr>
            <w:tcW w:w="935" w:type="dxa"/>
            <w:tcBorders>
              <w:top w:val="nil"/>
              <w:left w:val="single" w:sz="4" w:space="0" w:color="000000"/>
              <w:bottom w:val="single" w:sz="4" w:space="0" w:color="C0C0C0"/>
              <w:right w:val="single" w:sz="4" w:space="0" w:color="000080"/>
            </w:tcBorders>
            <w:shd w:val="clear" w:color="auto" w:fill="auto"/>
            <w:vAlign w:val="center"/>
            <w:hideMark/>
          </w:tcPr>
          <w:p w:rsidR="0070639B" w:rsidRPr="00A677F3" w:rsidRDefault="0070639B" w:rsidP="008E559B">
            <w:pPr>
              <w:spacing w:after="0" w:line="240" w:lineRule="auto"/>
              <w:rPr>
                <w:rFonts w:ascii="Arial" w:eastAsia="Times New Roman" w:hAnsi="Arial" w:cs="Arial"/>
                <w:sz w:val="18"/>
                <w:szCs w:val="18"/>
                <w:lang w:eastAsia="hr-HR"/>
              </w:rPr>
            </w:pPr>
            <w:r w:rsidRPr="00A677F3">
              <w:rPr>
                <w:rFonts w:ascii="Arial" w:eastAsia="Times New Roman" w:hAnsi="Arial" w:cs="Arial"/>
                <w:sz w:val="18"/>
                <w:szCs w:val="18"/>
                <w:lang w:eastAsia="hr-HR"/>
              </w:rPr>
              <w:t>165</w:t>
            </w:r>
          </w:p>
        </w:tc>
        <w:tc>
          <w:tcPr>
            <w:tcW w:w="4262" w:type="dxa"/>
            <w:tcBorders>
              <w:top w:val="nil"/>
              <w:left w:val="nil"/>
              <w:bottom w:val="single" w:sz="4" w:space="0" w:color="C0C0C0"/>
              <w:right w:val="single" w:sz="4" w:space="0" w:color="000080"/>
            </w:tcBorders>
            <w:shd w:val="clear" w:color="auto" w:fill="auto"/>
            <w:vAlign w:val="center"/>
            <w:hideMark/>
          </w:tcPr>
          <w:p w:rsidR="0070639B" w:rsidRPr="00A677F3" w:rsidRDefault="0070639B" w:rsidP="008E559B">
            <w:pPr>
              <w:spacing w:after="0" w:line="240" w:lineRule="auto"/>
              <w:rPr>
                <w:rFonts w:ascii="Arial" w:eastAsia="Times New Roman" w:hAnsi="Arial" w:cs="Arial"/>
                <w:sz w:val="18"/>
                <w:szCs w:val="18"/>
                <w:lang w:eastAsia="hr-HR"/>
              </w:rPr>
            </w:pPr>
            <w:r w:rsidRPr="00A677F3">
              <w:rPr>
                <w:rFonts w:ascii="Arial" w:eastAsia="Times New Roman" w:hAnsi="Arial" w:cs="Arial"/>
                <w:sz w:val="18"/>
                <w:szCs w:val="18"/>
                <w:lang w:eastAsia="hr-HR"/>
              </w:rPr>
              <w:t>Potraživanja za upravne i administrativne pristojbe, pristojbe po posebnim propisima i naknade</w:t>
            </w:r>
          </w:p>
        </w:tc>
        <w:tc>
          <w:tcPr>
            <w:tcW w:w="883" w:type="dxa"/>
            <w:tcBorders>
              <w:top w:val="nil"/>
              <w:left w:val="nil"/>
              <w:bottom w:val="single" w:sz="4" w:space="0" w:color="C0C0C0"/>
              <w:right w:val="single" w:sz="4" w:space="0" w:color="000080"/>
            </w:tcBorders>
            <w:shd w:val="clear" w:color="auto" w:fill="auto"/>
            <w:hideMark/>
          </w:tcPr>
          <w:p w:rsidR="0070639B" w:rsidRPr="00A677F3" w:rsidRDefault="0070639B" w:rsidP="008E559B">
            <w:pPr>
              <w:spacing w:after="0" w:line="240" w:lineRule="auto"/>
              <w:rPr>
                <w:rFonts w:ascii="Arial" w:eastAsia="Times New Roman" w:hAnsi="Arial" w:cs="Arial"/>
                <w:b/>
                <w:bCs/>
                <w:sz w:val="18"/>
                <w:szCs w:val="18"/>
                <w:lang w:eastAsia="hr-HR"/>
              </w:rPr>
            </w:pPr>
            <w:r w:rsidRPr="00A677F3">
              <w:rPr>
                <w:rFonts w:ascii="Arial" w:eastAsia="Times New Roman" w:hAnsi="Arial" w:cs="Arial"/>
                <w:b/>
                <w:bCs/>
                <w:sz w:val="18"/>
                <w:szCs w:val="18"/>
                <w:lang w:eastAsia="hr-HR"/>
              </w:rPr>
              <w:t>165</w:t>
            </w:r>
          </w:p>
        </w:tc>
        <w:tc>
          <w:tcPr>
            <w:tcW w:w="1026" w:type="dxa"/>
            <w:tcBorders>
              <w:top w:val="nil"/>
              <w:left w:val="nil"/>
              <w:bottom w:val="single" w:sz="4" w:space="0" w:color="C0C0C0"/>
              <w:right w:val="single" w:sz="4" w:space="0" w:color="00008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12.399,74</w:t>
            </w:r>
          </w:p>
        </w:tc>
        <w:tc>
          <w:tcPr>
            <w:tcW w:w="1026" w:type="dxa"/>
            <w:tcBorders>
              <w:top w:val="nil"/>
              <w:left w:val="nil"/>
              <w:bottom w:val="single" w:sz="4" w:space="0" w:color="C0C0C0"/>
              <w:right w:val="single" w:sz="4" w:space="0" w:color="00008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14.605,73</w:t>
            </w:r>
          </w:p>
        </w:tc>
        <w:tc>
          <w:tcPr>
            <w:tcW w:w="610" w:type="dxa"/>
            <w:tcBorders>
              <w:top w:val="nil"/>
              <w:left w:val="nil"/>
              <w:bottom w:val="single" w:sz="4" w:space="0" w:color="C0C0C0"/>
              <w:right w:val="single" w:sz="4" w:space="0" w:color="00000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117,8</w:t>
            </w:r>
          </w:p>
        </w:tc>
      </w:tr>
      <w:tr w:rsidR="0070639B" w:rsidRPr="00A677F3" w:rsidTr="0070639B">
        <w:trPr>
          <w:trHeight w:val="598"/>
        </w:trPr>
        <w:tc>
          <w:tcPr>
            <w:tcW w:w="935" w:type="dxa"/>
            <w:tcBorders>
              <w:top w:val="nil"/>
              <w:left w:val="single" w:sz="4" w:space="0" w:color="000000"/>
              <w:bottom w:val="single" w:sz="4" w:space="0" w:color="C0C0C0"/>
              <w:right w:val="single" w:sz="4" w:space="0" w:color="000080"/>
            </w:tcBorders>
            <w:shd w:val="clear" w:color="auto" w:fill="auto"/>
            <w:vAlign w:val="center"/>
            <w:hideMark/>
          </w:tcPr>
          <w:p w:rsidR="0070639B" w:rsidRPr="00A677F3" w:rsidRDefault="0070639B" w:rsidP="008E559B">
            <w:pPr>
              <w:spacing w:after="0" w:line="240" w:lineRule="auto"/>
              <w:rPr>
                <w:rFonts w:ascii="Arial" w:eastAsia="Times New Roman" w:hAnsi="Arial" w:cs="Arial"/>
                <w:sz w:val="18"/>
                <w:szCs w:val="18"/>
                <w:lang w:eastAsia="hr-HR"/>
              </w:rPr>
            </w:pPr>
            <w:r w:rsidRPr="00A677F3">
              <w:rPr>
                <w:rFonts w:ascii="Arial" w:eastAsia="Times New Roman" w:hAnsi="Arial" w:cs="Arial"/>
                <w:sz w:val="18"/>
                <w:szCs w:val="18"/>
                <w:lang w:eastAsia="hr-HR"/>
              </w:rPr>
              <w:t>166</w:t>
            </w:r>
          </w:p>
        </w:tc>
        <w:tc>
          <w:tcPr>
            <w:tcW w:w="4262" w:type="dxa"/>
            <w:tcBorders>
              <w:top w:val="nil"/>
              <w:left w:val="nil"/>
              <w:bottom w:val="single" w:sz="4" w:space="0" w:color="C0C0C0"/>
              <w:right w:val="single" w:sz="4" w:space="0" w:color="000080"/>
            </w:tcBorders>
            <w:shd w:val="clear" w:color="auto" w:fill="auto"/>
            <w:vAlign w:val="center"/>
            <w:hideMark/>
          </w:tcPr>
          <w:p w:rsidR="0070639B" w:rsidRPr="00A677F3" w:rsidRDefault="0070639B" w:rsidP="008E559B">
            <w:pPr>
              <w:spacing w:after="0" w:line="240" w:lineRule="auto"/>
              <w:rPr>
                <w:rFonts w:ascii="Arial" w:eastAsia="Times New Roman" w:hAnsi="Arial" w:cs="Arial"/>
                <w:sz w:val="18"/>
                <w:szCs w:val="18"/>
                <w:lang w:eastAsia="hr-HR"/>
              </w:rPr>
            </w:pPr>
            <w:r w:rsidRPr="00A677F3">
              <w:rPr>
                <w:rFonts w:ascii="Arial" w:eastAsia="Times New Roman" w:hAnsi="Arial" w:cs="Arial"/>
                <w:sz w:val="18"/>
                <w:szCs w:val="18"/>
                <w:lang w:eastAsia="hr-HR"/>
              </w:rPr>
              <w:t>Potraživanja za prihode od prodaje proizvoda i robe te pruženih usluga i za povrat po protestiranim jamstvima</w:t>
            </w:r>
          </w:p>
        </w:tc>
        <w:tc>
          <w:tcPr>
            <w:tcW w:w="883" w:type="dxa"/>
            <w:tcBorders>
              <w:top w:val="nil"/>
              <w:left w:val="nil"/>
              <w:bottom w:val="single" w:sz="4" w:space="0" w:color="C0C0C0"/>
              <w:right w:val="single" w:sz="4" w:space="0" w:color="000080"/>
            </w:tcBorders>
            <w:shd w:val="clear" w:color="auto" w:fill="auto"/>
            <w:hideMark/>
          </w:tcPr>
          <w:p w:rsidR="0070639B" w:rsidRPr="00A677F3" w:rsidRDefault="0070639B" w:rsidP="008E559B">
            <w:pPr>
              <w:spacing w:after="0" w:line="240" w:lineRule="auto"/>
              <w:rPr>
                <w:rFonts w:ascii="Arial" w:eastAsia="Times New Roman" w:hAnsi="Arial" w:cs="Arial"/>
                <w:b/>
                <w:bCs/>
                <w:sz w:val="18"/>
                <w:szCs w:val="18"/>
                <w:lang w:eastAsia="hr-HR"/>
              </w:rPr>
            </w:pPr>
            <w:r w:rsidRPr="00A677F3">
              <w:rPr>
                <w:rFonts w:ascii="Arial" w:eastAsia="Times New Roman" w:hAnsi="Arial" w:cs="Arial"/>
                <w:b/>
                <w:bCs/>
                <w:sz w:val="18"/>
                <w:szCs w:val="18"/>
                <w:lang w:eastAsia="hr-HR"/>
              </w:rPr>
              <w:t>166</w:t>
            </w:r>
          </w:p>
        </w:tc>
        <w:tc>
          <w:tcPr>
            <w:tcW w:w="1026" w:type="dxa"/>
            <w:tcBorders>
              <w:top w:val="nil"/>
              <w:left w:val="nil"/>
              <w:bottom w:val="single" w:sz="4" w:space="0" w:color="C0C0C0"/>
              <w:right w:val="single" w:sz="4" w:space="0" w:color="00008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0,00</w:t>
            </w:r>
          </w:p>
        </w:tc>
        <w:tc>
          <w:tcPr>
            <w:tcW w:w="1026" w:type="dxa"/>
            <w:tcBorders>
              <w:top w:val="nil"/>
              <w:left w:val="nil"/>
              <w:bottom w:val="single" w:sz="4" w:space="0" w:color="C0C0C0"/>
              <w:right w:val="single" w:sz="4" w:space="0" w:color="00008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 </w:t>
            </w:r>
          </w:p>
        </w:tc>
        <w:tc>
          <w:tcPr>
            <w:tcW w:w="610" w:type="dxa"/>
            <w:tcBorders>
              <w:top w:val="nil"/>
              <w:left w:val="nil"/>
              <w:bottom w:val="single" w:sz="4" w:space="0" w:color="C0C0C0"/>
              <w:right w:val="single" w:sz="4" w:space="0" w:color="00000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w:t>
            </w:r>
          </w:p>
        </w:tc>
      </w:tr>
      <w:tr w:rsidR="0070639B" w:rsidRPr="00A677F3" w:rsidTr="0070639B">
        <w:trPr>
          <w:trHeight w:val="598"/>
        </w:trPr>
        <w:tc>
          <w:tcPr>
            <w:tcW w:w="935" w:type="dxa"/>
            <w:tcBorders>
              <w:top w:val="nil"/>
              <w:left w:val="single" w:sz="4" w:space="0" w:color="000000"/>
              <w:bottom w:val="single" w:sz="4" w:space="0" w:color="C0C0C0"/>
              <w:right w:val="single" w:sz="4" w:space="0" w:color="000080"/>
            </w:tcBorders>
            <w:shd w:val="clear" w:color="auto" w:fill="auto"/>
            <w:vAlign w:val="center"/>
            <w:hideMark/>
          </w:tcPr>
          <w:p w:rsidR="0070639B" w:rsidRPr="00A677F3" w:rsidRDefault="0070639B" w:rsidP="008E559B">
            <w:pPr>
              <w:spacing w:after="0" w:line="240" w:lineRule="auto"/>
              <w:rPr>
                <w:rFonts w:ascii="Arial" w:eastAsia="Times New Roman" w:hAnsi="Arial" w:cs="Arial"/>
                <w:sz w:val="18"/>
                <w:szCs w:val="18"/>
                <w:lang w:eastAsia="hr-HR"/>
              </w:rPr>
            </w:pPr>
            <w:r w:rsidRPr="00A677F3">
              <w:rPr>
                <w:rFonts w:ascii="Arial" w:eastAsia="Times New Roman" w:hAnsi="Arial" w:cs="Arial"/>
                <w:sz w:val="18"/>
                <w:szCs w:val="18"/>
                <w:lang w:eastAsia="hr-HR"/>
              </w:rPr>
              <w:t>167</w:t>
            </w:r>
          </w:p>
        </w:tc>
        <w:tc>
          <w:tcPr>
            <w:tcW w:w="4262" w:type="dxa"/>
            <w:tcBorders>
              <w:top w:val="nil"/>
              <w:left w:val="nil"/>
              <w:bottom w:val="single" w:sz="4" w:space="0" w:color="C0C0C0"/>
              <w:right w:val="single" w:sz="4" w:space="0" w:color="000080"/>
            </w:tcBorders>
            <w:shd w:val="clear" w:color="auto" w:fill="auto"/>
            <w:vAlign w:val="center"/>
            <w:hideMark/>
          </w:tcPr>
          <w:p w:rsidR="0070639B" w:rsidRPr="00A677F3" w:rsidRDefault="0070639B" w:rsidP="008E559B">
            <w:pPr>
              <w:spacing w:after="0" w:line="240" w:lineRule="auto"/>
              <w:rPr>
                <w:rFonts w:ascii="Arial" w:eastAsia="Times New Roman" w:hAnsi="Arial" w:cs="Arial"/>
                <w:sz w:val="18"/>
                <w:szCs w:val="18"/>
                <w:lang w:eastAsia="hr-HR"/>
              </w:rPr>
            </w:pPr>
            <w:r w:rsidRPr="00A677F3">
              <w:rPr>
                <w:rFonts w:ascii="Arial" w:eastAsia="Times New Roman" w:hAnsi="Arial" w:cs="Arial"/>
                <w:sz w:val="18"/>
                <w:szCs w:val="18"/>
                <w:lang w:eastAsia="hr-HR"/>
              </w:rPr>
              <w:t>Potraživanja proračunskih korisnika za sredstva uplaćena u nadležni proračun i za prihode od HZZO-a na temelju ugovornih obveza</w:t>
            </w:r>
          </w:p>
        </w:tc>
        <w:tc>
          <w:tcPr>
            <w:tcW w:w="883" w:type="dxa"/>
            <w:tcBorders>
              <w:top w:val="nil"/>
              <w:left w:val="nil"/>
              <w:bottom w:val="single" w:sz="4" w:space="0" w:color="C0C0C0"/>
              <w:right w:val="single" w:sz="4" w:space="0" w:color="000080"/>
            </w:tcBorders>
            <w:shd w:val="clear" w:color="auto" w:fill="auto"/>
            <w:hideMark/>
          </w:tcPr>
          <w:p w:rsidR="0070639B" w:rsidRPr="00A677F3" w:rsidRDefault="0070639B" w:rsidP="008E559B">
            <w:pPr>
              <w:spacing w:after="0" w:line="240" w:lineRule="auto"/>
              <w:rPr>
                <w:rFonts w:ascii="Arial" w:eastAsia="Times New Roman" w:hAnsi="Arial" w:cs="Arial"/>
                <w:b/>
                <w:bCs/>
                <w:sz w:val="18"/>
                <w:szCs w:val="18"/>
                <w:lang w:eastAsia="hr-HR"/>
              </w:rPr>
            </w:pPr>
            <w:r w:rsidRPr="00A677F3">
              <w:rPr>
                <w:rFonts w:ascii="Arial" w:eastAsia="Times New Roman" w:hAnsi="Arial" w:cs="Arial"/>
                <w:b/>
                <w:bCs/>
                <w:sz w:val="18"/>
                <w:szCs w:val="18"/>
                <w:lang w:eastAsia="hr-HR"/>
              </w:rPr>
              <w:t>167</w:t>
            </w:r>
          </w:p>
        </w:tc>
        <w:tc>
          <w:tcPr>
            <w:tcW w:w="1026" w:type="dxa"/>
            <w:tcBorders>
              <w:top w:val="nil"/>
              <w:left w:val="nil"/>
              <w:bottom w:val="single" w:sz="4" w:space="0" w:color="C0C0C0"/>
              <w:right w:val="single" w:sz="4" w:space="0" w:color="00008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17.002,51</w:t>
            </w:r>
          </w:p>
        </w:tc>
        <w:tc>
          <w:tcPr>
            <w:tcW w:w="1026" w:type="dxa"/>
            <w:tcBorders>
              <w:top w:val="nil"/>
              <w:left w:val="nil"/>
              <w:bottom w:val="single" w:sz="4" w:space="0" w:color="C0C0C0"/>
              <w:right w:val="single" w:sz="4" w:space="0" w:color="00008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22.695,68</w:t>
            </w:r>
          </w:p>
        </w:tc>
        <w:tc>
          <w:tcPr>
            <w:tcW w:w="610" w:type="dxa"/>
            <w:tcBorders>
              <w:top w:val="nil"/>
              <w:left w:val="nil"/>
              <w:bottom w:val="single" w:sz="4" w:space="0" w:color="C0C0C0"/>
              <w:right w:val="single" w:sz="4" w:space="0" w:color="00000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133,5</w:t>
            </w:r>
          </w:p>
        </w:tc>
      </w:tr>
      <w:tr w:rsidR="0070639B" w:rsidRPr="00A677F3" w:rsidTr="0070639B">
        <w:trPr>
          <w:trHeight w:val="334"/>
        </w:trPr>
        <w:tc>
          <w:tcPr>
            <w:tcW w:w="935" w:type="dxa"/>
            <w:tcBorders>
              <w:top w:val="nil"/>
              <w:left w:val="single" w:sz="4" w:space="0" w:color="000000"/>
              <w:bottom w:val="single" w:sz="4" w:space="0" w:color="C0C0C0"/>
              <w:right w:val="single" w:sz="4" w:space="0" w:color="000080"/>
            </w:tcBorders>
            <w:shd w:val="clear" w:color="auto" w:fill="auto"/>
            <w:vAlign w:val="center"/>
            <w:hideMark/>
          </w:tcPr>
          <w:p w:rsidR="0070639B" w:rsidRPr="00A677F3" w:rsidRDefault="0070639B" w:rsidP="008E559B">
            <w:pPr>
              <w:spacing w:after="0" w:line="240" w:lineRule="auto"/>
              <w:rPr>
                <w:rFonts w:ascii="Arial" w:eastAsia="Times New Roman" w:hAnsi="Arial" w:cs="Arial"/>
                <w:sz w:val="18"/>
                <w:szCs w:val="18"/>
                <w:lang w:eastAsia="hr-HR"/>
              </w:rPr>
            </w:pPr>
            <w:r w:rsidRPr="00A677F3">
              <w:rPr>
                <w:rFonts w:ascii="Arial" w:eastAsia="Times New Roman" w:hAnsi="Arial" w:cs="Arial"/>
                <w:sz w:val="18"/>
                <w:szCs w:val="18"/>
                <w:lang w:eastAsia="hr-HR"/>
              </w:rPr>
              <w:t>168</w:t>
            </w:r>
          </w:p>
        </w:tc>
        <w:tc>
          <w:tcPr>
            <w:tcW w:w="4262" w:type="dxa"/>
            <w:tcBorders>
              <w:top w:val="nil"/>
              <w:left w:val="nil"/>
              <w:bottom w:val="single" w:sz="4" w:space="0" w:color="C0C0C0"/>
              <w:right w:val="single" w:sz="4" w:space="0" w:color="000080"/>
            </w:tcBorders>
            <w:shd w:val="clear" w:color="auto" w:fill="auto"/>
            <w:vAlign w:val="center"/>
            <w:hideMark/>
          </w:tcPr>
          <w:p w:rsidR="0070639B" w:rsidRPr="00A677F3" w:rsidRDefault="0070639B" w:rsidP="008E559B">
            <w:pPr>
              <w:spacing w:after="0" w:line="240" w:lineRule="auto"/>
              <w:rPr>
                <w:rFonts w:ascii="Arial" w:eastAsia="Times New Roman" w:hAnsi="Arial" w:cs="Arial"/>
                <w:sz w:val="18"/>
                <w:szCs w:val="18"/>
                <w:lang w:eastAsia="hr-HR"/>
              </w:rPr>
            </w:pPr>
            <w:r w:rsidRPr="00A677F3">
              <w:rPr>
                <w:rFonts w:ascii="Arial" w:eastAsia="Times New Roman" w:hAnsi="Arial" w:cs="Arial"/>
                <w:sz w:val="18"/>
                <w:szCs w:val="18"/>
                <w:lang w:eastAsia="hr-HR"/>
              </w:rPr>
              <w:t>Potraživanja za kazne i upravne mjere te ostale prihode</w:t>
            </w:r>
          </w:p>
        </w:tc>
        <w:tc>
          <w:tcPr>
            <w:tcW w:w="883" w:type="dxa"/>
            <w:tcBorders>
              <w:top w:val="nil"/>
              <w:left w:val="nil"/>
              <w:bottom w:val="single" w:sz="4" w:space="0" w:color="C0C0C0"/>
              <w:right w:val="single" w:sz="4" w:space="0" w:color="000080"/>
            </w:tcBorders>
            <w:shd w:val="clear" w:color="auto" w:fill="auto"/>
            <w:hideMark/>
          </w:tcPr>
          <w:p w:rsidR="0070639B" w:rsidRPr="00A677F3" w:rsidRDefault="0070639B" w:rsidP="008E559B">
            <w:pPr>
              <w:spacing w:after="0" w:line="240" w:lineRule="auto"/>
              <w:rPr>
                <w:rFonts w:ascii="Arial" w:eastAsia="Times New Roman" w:hAnsi="Arial" w:cs="Arial"/>
                <w:b/>
                <w:bCs/>
                <w:sz w:val="18"/>
                <w:szCs w:val="18"/>
                <w:lang w:eastAsia="hr-HR"/>
              </w:rPr>
            </w:pPr>
            <w:r w:rsidRPr="00A677F3">
              <w:rPr>
                <w:rFonts w:ascii="Arial" w:eastAsia="Times New Roman" w:hAnsi="Arial" w:cs="Arial"/>
                <w:b/>
                <w:bCs/>
                <w:sz w:val="18"/>
                <w:szCs w:val="18"/>
                <w:lang w:eastAsia="hr-HR"/>
              </w:rPr>
              <w:t>168</w:t>
            </w:r>
          </w:p>
        </w:tc>
        <w:tc>
          <w:tcPr>
            <w:tcW w:w="1026" w:type="dxa"/>
            <w:tcBorders>
              <w:top w:val="nil"/>
              <w:left w:val="nil"/>
              <w:bottom w:val="single" w:sz="4" w:space="0" w:color="C0C0C0"/>
              <w:right w:val="single" w:sz="4" w:space="0" w:color="00008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0,00</w:t>
            </w:r>
          </w:p>
        </w:tc>
        <w:tc>
          <w:tcPr>
            <w:tcW w:w="1026" w:type="dxa"/>
            <w:tcBorders>
              <w:top w:val="nil"/>
              <w:left w:val="nil"/>
              <w:bottom w:val="single" w:sz="4" w:space="0" w:color="C0C0C0"/>
              <w:right w:val="single" w:sz="4" w:space="0" w:color="00008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 </w:t>
            </w:r>
          </w:p>
        </w:tc>
        <w:tc>
          <w:tcPr>
            <w:tcW w:w="610" w:type="dxa"/>
            <w:tcBorders>
              <w:top w:val="nil"/>
              <w:left w:val="nil"/>
              <w:bottom w:val="single" w:sz="4" w:space="0" w:color="C0C0C0"/>
              <w:right w:val="single" w:sz="4" w:space="0" w:color="00000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w:t>
            </w:r>
          </w:p>
        </w:tc>
      </w:tr>
      <w:tr w:rsidR="0070639B" w:rsidRPr="00A677F3" w:rsidTr="0070639B">
        <w:trPr>
          <w:trHeight w:val="334"/>
        </w:trPr>
        <w:tc>
          <w:tcPr>
            <w:tcW w:w="935" w:type="dxa"/>
            <w:tcBorders>
              <w:top w:val="nil"/>
              <w:left w:val="single" w:sz="4" w:space="0" w:color="000000"/>
              <w:bottom w:val="single" w:sz="4" w:space="0" w:color="C0C0C0"/>
              <w:right w:val="single" w:sz="4" w:space="0" w:color="000080"/>
            </w:tcBorders>
            <w:shd w:val="clear" w:color="auto" w:fill="auto"/>
            <w:vAlign w:val="center"/>
            <w:hideMark/>
          </w:tcPr>
          <w:p w:rsidR="0070639B" w:rsidRPr="00A677F3" w:rsidRDefault="0070639B" w:rsidP="008E559B">
            <w:pPr>
              <w:spacing w:after="0" w:line="240" w:lineRule="auto"/>
              <w:rPr>
                <w:rFonts w:ascii="Arial" w:eastAsia="Times New Roman" w:hAnsi="Arial" w:cs="Arial"/>
                <w:sz w:val="18"/>
                <w:szCs w:val="18"/>
                <w:lang w:eastAsia="hr-HR"/>
              </w:rPr>
            </w:pPr>
            <w:r w:rsidRPr="00A677F3">
              <w:rPr>
                <w:rFonts w:ascii="Arial" w:eastAsia="Times New Roman" w:hAnsi="Arial" w:cs="Arial"/>
                <w:sz w:val="18"/>
                <w:szCs w:val="18"/>
                <w:lang w:eastAsia="hr-HR"/>
              </w:rPr>
              <w:t>169</w:t>
            </w:r>
          </w:p>
        </w:tc>
        <w:tc>
          <w:tcPr>
            <w:tcW w:w="4262" w:type="dxa"/>
            <w:tcBorders>
              <w:top w:val="nil"/>
              <w:left w:val="nil"/>
              <w:bottom w:val="single" w:sz="4" w:space="0" w:color="C0C0C0"/>
              <w:right w:val="single" w:sz="4" w:space="0" w:color="000080"/>
            </w:tcBorders>
            <w:shd w:val="clear" w:color="auto" w:fill="auto"/>
            <w:vAlign w:val="center"/>
            <w:hideMark/>
          </w:tcPr>
          <w:p w:rsidR="0070639B" w:rsidRPr="00A677F3" w:rsidRDefault="0070639B" w:rsidP="008E559B">
            <w:pPr>
              <w:spacing w:after="0" w:line="240" w:lineRule="auto"/>
              <w:rPr>
                <w:rFonts w:ascii="Arial" w:eastAsia="Times New Roman" w:hAnsi="Arial" w:cs="Arial"/>
                <w:sz w:val="18"/>
                <w:szCs w:val="18"/>
                <w:lang w:eastAsia="hr-HR"/>
              </w:rPr>
            </w:pPr>
            <w:r w:rsidRPr="00A677F3">
              <w:rPr>
                <w:rFonts w:ascii="Arial" w:eastAsia="Times New Roman" w:hAnsi="Arial" w:cs="Arial"/>
                <w:sz w:val="18"/>
                <w:szCs w:val="18"/>
                <w:lang w:eastAsia="hr-HR"/>
              </w:rPr>
              <w:t>Ispravak vrijednosti potraživanja</w:t>
            </w:r>
          </w:p>
        </w:tc>
        <w:tc>
          <w:tcPr>
            <w:tcW w:w="883" w:type="dxa"/>
            <w:tcBorders>
              <w:top w:val="nil"/>
              <w:left w:val="nil"/>
              <w:bottom w:val="single" w:sz="4" w:space="0" w:color="C0C0C0"/>
              <w:right w:val="single" w:sz="4" w:space="0" w:color="000080"/>
            </w:tcBorders>
            <w:shd w:val="clear" w:color="auto" w:fill="auto"/>
            <w:hideMark/>
          </w:tcPr>
          <w:p w:rsidR="0070639B" w:rsidRPr="00A677F3" w:rsidRDefault="0070639B" w:rsidP="008E559B">
            <w:pPr>
              <w:spacing w:after="0" w:line="240" w:lineRule="auto"/>
              <w:rPr>
                <w:rFonts w:ascii="Arial" w:eastAsia="Times New Roman" w:hAnsi="Arial" w:cs="Arial"/>
                <w:b/>
                <w:bCs/>
                <w:sz w:val="18"/>
                <w:szCs w:val="18"/>
                <w:lang w:eastAsia="hr-HR"/>
              </w:rPr>
            </w:pPr>
            <w:r w:rsidRPr="00A677F3">
              <w:rPr>
                <w:rFonts w:ascii="Arial" w:eastAsia="Times New Roman" w:hAnsi="Arial" w:cs="Arial"/>
                <w:b/>
                <w:bCs/>
                <w:sz w:val="18"/>
                <w:szCs w:val="18"/>
                <w:lang w:eastAsia="hr-HR"/>
              </w:rPr>
              <w:t>169</w:t>
            </w:r>
          </w:p>
        </w:tc>
        <w:tc>
          <w:tcPr>
            <w:tcW w:w="1026" w:type="dxa"/>
            <w:tcBorders>
              <w:top w:val="nil"/>
              <w:left w:val="nil"/>
              <w:bottom w:val="single" w:sz="4" w:space="0" w:color="C0C0C0"/>
              <w:right w:val="single" w:sz="4" w:space="0" w:color="00008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1.249,19</w:t>
            </w:r>
          </w:p>
        </w:tc>
        <w:tc>
          <w:tcPr>
            <w:tcW w:w="1026" w:type="dxa"/>
            <w:tcBorders>
              <w:top w:val="nil"/>
              <w:left w:val="nil"/>
              <w:bottom w:val="single" w:sz="4" w:space="0" w:color="C0C0C0"/>
              <w:right w:val="single" w:sz="4" w:space="0" w:color="00008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1.404,89</w:t>
            </w:r>
          </w:p>
        </w:tc>
        <w:tc>
          <w:tcPr>
            <w:tcW w:w="610" w:type="dxa"/>
            <w:tcBorders>
              <w:top w:val="nil"/>
              <w:left w:val="nil"/>
              <w:bottom w:val="single" w:sz="4" w:space="0" w:color="C0C0C0"/>
              <w:right w:val="single" w:sz="4" w:space="0" w:color="000000"/>
            </w:tcBorders>
            <w:shd w:val="clear" w:color="auto" w:fill="auto"/>
            <w:noWrap/>
            <w:vAlign w:val="center"/>
            <w:hideMark/>
          </w:tcPr>
          <w:p w:rsidR="0070639B" w:rsidRPr="00A677F3" w:rsidRDefault="0070639B" w:rsidP="008E559B">
            <w:pPr>
              <w:spacing w:after="0" w:line="240" w:lineRule="auto"/>
              <w:jc w:val="right"/>
              <w:rPr>
                <w:rFonts w:ascii="Arial" w:eastAsia="Times New Roman" w:hAnsi="Arial" w:cs="Arial"/>
                <w:sz w:val="16"/>
                <w:szCs w:val="16"/>
                <w:lang w:eastAsia="hr-HR"/>
              </w:rPr>
            </w:pPr>
            <w:r w:rsidRPr="00A677F3">
              <w:rPr>
                <w:rFonts w:ascii="Arial" w:eastAsia="Times New Roman" w:hAnsi="Arial" w:cs="Arial"/>
                <w:sz w:val="16"/>
                <w:szCs w:val="16"/>
                <w:lang w:eastAsia="hr-HR"/>
              </w:rPr>
              <w:t>112,5</w:t>
            </w:r>
          </w:p>
        </w:tc>
      </w:tr>
    </w:tbl>
    <w:p w:rsidR="0070639B" w:rsidRPr="001F6513" w:rsidRDefault="0070639B" w:rsidP="0070639B">
      <w:pPr>
        <w:pStyle w:val="Brojevi"/>
        <w:tabs>
          <w:tab w:val="clear" w:pos="360"/>
          <w:tab w:val="left" w:pos="708"/>
        </w:tabs>
        <w:spacing w:after="0" w:line="240" w:lineRule="auto"/>
        <w:ind w:left="0" w:firstLine="0"/>
        <w:jc w:val="both"/>
        <w:rPr>
          <w:rFonts w:ascii="Times New Roman" w:hAnsi="Times New Roman"/>
          <w:bCs/>
          <w:sz w:val="24"/>
          <w:szCs w:val="24"/>
          <w:lang w:val="pl-PL"/>
        </w:rPr>
      </w:pPr>
      <w:r w:rsidRPr="001F6513">
        <w:rPr>
          <w:rFonts w:ascii="Times New Roman" w:hAnsi="Times New Roman"/>
          <w:bCs/>
          <w:sz w:val="24"/>
          <w:szCs w:val="24"/>
          <w:lang w:val="pl-PL"/>
        </w:rPr>
        <w:t xml:space="preserve">Šifra 16 </w:t>
      </w:r>
      <w:r w:rsidRPr="001F6513">
        <w:rPr>
          <w:rFonts w:ascii="Times New Roman" w:hAnsi="Times New Roman"/>
          <w:bCs/>
          <w:i/>
          <w:sz w:val="24"/>
          <w:szCs w:val="24"/>
          <w:lang w:val="pl-PL"/>
        </w:rPr>
        <w:t>Potraživanja za prihode poslovanja</w:t>
      </w:r>
      <w:r w:rsidRPr="001F6513">
        <w:rPr>
          <w:rFonts w:ascii="Times New Roman" w:hAnsi="Times New Roman"/>
          <w:bCs/>
          <w:sz w:val="24"/>
          <w:szCs w:val="24"/>
          <w:lang w:val="pl-PL"/>
        </w:rPr>
        <w:t xml:space="preserve"> – stanje potraživanja za prihode poslovanja koja se najvećim dijelom odnose na potraživanja od roditelja za sufinanciranje troškova učenicima polaznicima Programa produženog boravka na dan 31.12.2024. godine iznosi 35.896,52 eura i više je za 27,5% u odnosu na ista potraživanja prethodne godine. </w:t>
      </w:r>
    </w:p>
    <w:p w:rsidR="0070639B" w:rsidRPr="00F753B4" w:rsidRDefault="0070639B" w:rsidP="0070639B">
      <w:pPr>
        <w:pStyle w:val="Odlomakpopisa"/>
        <w:ind w:left="0"/>
        <w:jc w:val="both"/>
        <w:rPr>
          <w:b/>
          <w:color w:val="000000"/>
        </w:rPr>
      </w:pPr>
    </w:p>
    <w:p w:rsidR="0070639B" w:rsidRPr="00F753B4" w:rsidRDefault="0070639B" w:rsidP="0070639B">
      <w:pPr>
        <w:pStyle w:val="Odlomakpopisa"/>
        <w:ind w:left="0"/>
        <w:jc w:val="both"/>
        <w:rPr>
          <w:b/>
          <w:color w:val="000000"/>
        </w:rPr>
      </w:pPr>
    </w:p>
    <w:p w:rsidR="0070639B" w:rsidRPr="00F753B4" w:rsidRDefault="0070639B" w:rsidP="0070639B">
      <w:pPr>
        <w:pStyle w:val="Odlomakpopisa"/>
        <w:ind w:left="0"/>
        <w:jc w:val="both"/>
        <w:rPr>
          <w:b/>
          <w:color w:val="000000"/>
        </w:rPr>
      </w:pPr>
      <w:r w:rsidRPr="00F753B4">
        <w:rPr>
          <w:b/>
          <w:color w:val="000000"/>
        </w:rPr>
        <w:t>Bilješka br. 7</w:t>
      </w:r>
    </w:p>
    <w:p w:rsidR="0070639B" w:rsidRPr="00F753B4" w:rsidRDefault="0070639B" w:rsidP="0070639B">
      <w:pPr>
        <w:pStyle w:val="Odlomakpopisa"/>
        <w:ind w:left="0"/>
        <w:jc w:val="both"/>
        <w:rPr>
          <w:b/>
          <w:color w:val="000000"/>
        </w:rPr>
      </w:pPr>
    </w:p>
    <w:p w:rsidR="0070639B" w:rsidRPr="001F6513" w:rsidRDefault="0070639B" w:rsidP="0070639B">
      <w:pPr>
        <w:overflowPunct w:val="0"/>
        <w:autoSpaceDE w:val="0"/>
        <w:autoSpaceDN w:val="0"/>
        <w:adjustRightInd w:val="0"/>
        <w:spacing w:after="0" w:line="240" w:lineRule="auto"/>
        <w:jc w:val="both"/>
        <w:textAlignment w:val="baseline"/>
        <w:rPr>
          <w:rFonts w:cs="Arial Unicode MS"/>
          <w:lang w:val="pl-PL"/>
        </w:rPr>
      </w:pPr>
      <w:r>
        <w:rPr>
          <w:rFonts w:cs="Arial Unicode MS"/>
          <w:lang w:val="pl-PL"/>
        </w:rPr>
        <w:t>Tablica br. 6. Isječak iz Bilance OŠ-SE „San Nicol</w:t>
      </w:r>
      <w:r>
        <w:rPr>
          <w:rFonts w:cs="Calibri"/>
          <w:lang w:val="pl-PL"/>
        </w:rPr>
        <w:t>ò</w:t>
      </w:r>
      <w:r>
        <w:rPr>
          <w:rFonts w:cs="Arial Unicode MS"/>
          <w:lang w:val="pl-PL"/>
        </w:rPr>
        <w:t>” na dan 31.12.2024. godine</w:t>
      </w:r>
    </w:p>
    <w:tbl>
      <w:tblPr>
        <w:tblW w:w="8786" w:type="dxa"/>
        <w:tblInd w:w="113" w:type="dxa"/>
        <w:tblLook w:val="04A0" w:firstRow="1" w:lastRow="0" w:firstColumn="1" w:lastColumn="0" w:noHBand="0" w:noVBand="1"/>
      </w:tblPr>
      <w:tblGrid>
        <w:gridCol w:w="940"/>
        <w:gridCol w:w="4284"/>
        <w:gridCol w:w="887"/>
        <w:gridCol w:w="1031"/>
        <w:gridCol w:w="1031"/>
        <w:gridCol w:w="613"/>
      </w:tblGrid>
      <w:tr w:rsidR="0070639B" w:rsidRPr="001F6513" w:rsidTr="0070639B">
        <w:trPr>
          <w:trHeight w:val="194"/>
        </w:trPr>
        <w:tc>
          <w:tcPr>
            <w:tcW w:w="940" w:type="dxa"/>
            <w:tcBorders>
              <w:top w:val="single" w:sz="4" w:space="0" w:color="C0C0C0"/>
              <w:left w:val="single" w:sz="4" w:space="0" w:color="000000"/>
              <w:bottom w:val="single" w:sz="4" w:space="0" w:color="C0C0C0"/>
              <w:right w:val="single" w:sz="4" w:space="0" w:color="000080"/>
            </w:tcBorders>
            <w:shd w:val="clear" w:color="auto" w:fill="auto"/>
            <w:vAlign w:val="center"/>
            <w:hideMark/>
          </w:tcPr>
          <w:p w:rsidR="0070639B" w:rsidRPr="001F6513" w:rsidRDefault="0070639B" w:rsidP="008E559B">
            <w:pPr>
              <w:spacing w:after="0" w:line="240" w:lineRule="auto"/>
              <w:rPr>
                <w:rFonts w:ascii="Arial" w:eastAsia="Times New Roman" w:hAnsi="Arial" w:cs="Arial"/>
                <w:sz w:val="18"/>
                <w:szCs w:val="18"/>
                <w:lang w:eastAsia="hr-HR"/>
              </w:rPr>
            </w:pPr>
            <w:r w:rsidRPr="001F6513">
              <w:rPr>
                <w:rFonts w:ascii="Arial" w:eastAsia="Times New Roman" w:hAnsi="Arial" w:cs="Arial"/>
                <w:sz w:val="18"/>
                <w:szCs w:val="18"/>
                <w:lang w:eastAsia="hr-HR"/>
              </w:rPr>
              <w:t>17</w:t>
            </w:r>
          </w:p>
        </w:tc>
        <w:tc>
          <w:tcPr>
            <w:tcW w:w="4284" w:type="dxa"/>
            <w:tcBorders>
              <w:top w:val="single" w:sz="4" w:space="0" w:color="C0C0C0"/>
              <w:left w:val="nil"/>
              <w:bottom w:val="single" w:sz="4" w:space="0" w:color="C0C0C0"/>
              <w:right w:val="single" w:sz="4" w:space="0" w:color="000080"/>
            </w:tcBorders>
            <w:shd w:val="clear" w:color="auto" w:fill="auto"/>
            <w:vAlign w:val="center"/>
            <w:hideMark/>
          </w:tcPr>
          <w:p w:rsidR="0070639B" w:rsidRPr="001F6513" w:rsidRDefault="0070639B" w:rsidP="008E559B">
            <w:pPr>
              <w:spacing w:after="0" w:line="240" w:lineRule="auto"/>
              <w:rPr>
                <w:rFonts w:ascii="Arial" w:eastAsia="Times New Roman" w:hAnsi="Arial" w:cs="Arial"/>
                <w:sz w:val="18"/>
                <w:szCs w:val="18"/>
                <w:lang w:eastAsia="hr-HR"/>
              </w:rPr>
            </w:pPr>
            <w:r w:rsidRPr="001F6513">
              <w:rPr>
                <w:rFonts w:ascii="Arial" w:eastAsia="Times New Roman" w:hAnsi="Arial" w:cs="Arial"/>
                <w:sz w:val="18"/>
                <w:szCs w:val="18"/>
                <w:lang w:eastAsia="hr-HR"/>
              </w:rPr>
              <w:t>Potraživanja od prodaje nefinancijske imovine (šifre 171 do 174 - 179)</w:t>
            </w:r>
          </w:p>
        </w:tc>
        <w:tc>
          <w:tcPr>
            <w:tcW w:w="887" w:type="dxa"/>
            <w:tcBorders>
              <w:top w:val="single" w:sz="4" w:space="0" w:color="C0C0C0"/>
              <w:left w:val="nil"/>
              <w:bottom w:val="single" w:sz="4" w:space="0" w:color="C0C0C0"/>
              <w:right w:val="single" w:sz="4" w:space="0" w:color="000080"/>
            </w:tcBorders>
            <w:shd w:val="clear" w:color="auto" w:fill="auto"/>
            <w:hideMark/>
          </w:tcPr>
          <w:p w:rsidR="0070639B" w:rsidRPr="001F6513" w:rsidRDefault="0070639B" w:rsidP="008E559B">
            <w:pPr>
              <w:spacing w:after="0" w:line="240" w:lineRule="auto"/>
              <w:rPr>
                <w:rFonts w:ascii="Arial" w:eastAsia="Times New Roman" w:hAnsi="Arial" w:cs="Arial"/>
                <w:b/>
                <w:bCs/>
                <w:sz w:val="18"/>
                <w:szCs w:val="18"/>
                <w:lang w:eastAsia="hr-HR"/>
              </w:rPr>
            </w:pPr>
            <w:r w:rsidRPr="001F6513">
              <w:rPr>
                <w:rFonts w:ascii="Arial" w:eastAsia="Times New Roman" w:hAnsi="Arial" w:cs="Arial"/>
                <w:b/>
                <w:bCs/>
                <w:sz w:val="18"/>
                <w:szCs w:val="18"/>
                <w:lang w:eastAsia="hr-HR"/>
              </w:rPr>
              <w:t>17</w:t>
            </w:r>
          </w:p>
        </w:tc>
        <w:tc>
          <w:tcPr>
            <w:tcW w:w="1031" w:type="dxa"/>
            <w:tcBorders>
              <w:top w:val="single" w:sz="4" w:space="0" w:color="C0C0C0"/>
              <w:left w:val="nil"/>
              <w:bottom w:val="single" w:sz="4" w:space="0" w:color="C0C0C0"/>
              <w:right w:val="single" w:sz="4" w:space="0" w:color="00008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b/>
                <w:bCs/>
                <w:color w:val="002060"/>
                <w:sz w:val="16"/>
                <w:szCs w:val="16"/>
                <w:lang w:eastAsia="hr-HR"/>
              </w:rPr>
            </w:pPr>
            <w:r w:rsidRPr="001F6513">
              <w:rPr>
                <w:rFonts w:ascii="Arial" w:eastAsia="Times New Roman" w:hAnsi="Arial" w:cs="Arial"/>
                <w:b/>
                <w:bCs/>
                <w:color w:val="002060"/>
                <w:sz w:val="16"/>
                <w:szCs w:val="16"/>
                <w:lang w:eastAsia="hr-HR"/>
              </w:rPr>
              <w:t>4.489,10</w:t>
            </w:r>
          </w:p>
        </w:tc>
        <w:tc>
          <w:tcPr>
            <w:tcW w:w="1031" w:type="dxa"/>
            <w:tcBorders>
              <w:top w:val="single" w:sz="4" w:space="0" w:color="C0C0C0"/>
              <w:left w:val="nil"/>
              <w:bottom w:val="single" w:sz="4" w:space="0" w:color="C0C0C0"/>
              <w:right w:val="single" w:sz="4" w:space="0" w:color="00008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b/>
                <w:bCs/>
                <w:color w:val="002060"/>
                <w:sz w:val="16"/>
                <w:szCs w:val="16"/>
                <w:lang w:eastAsia="hr-HR"/>
              </w:rPr>
            </w:pPr>
            <w:r w:rsidRPr="001F6513">
              <w:rPr>
                <w:rFonts w:ascii="Arial" w:eastAsia="Times New Roman" w:hAnsi="Arial" w:cs="Arial"/>
                <w:b/>
                <w:bCs/>
                <w:color w:val="002060"/>
                <w:sz w:val="16"/>
                <w:szCs w:val="16"/>
                <w:lang w:eastAsia="hr-HR"/>
              </w:rPr>
              <w:t>3.692,78</w:t>
            </w:r>
          </w:p>
        </w:tc>
        <w:tc>
          <w:tcPr>
            <w:tcW w:w="613" w:type="dxa"/>
            <w:tcBorders>
              <w:top w:val="single" w:sz="4" w:space="0" w:color="C0C0C0"/>
              <w:left w:val="nil"/>
              <w:bottom w:val="single" w:sz="4" w:space="0" w:color="C0C0C0"/>
              <w:right w:val="single" w:sz="4" w:space="0" w:color="00000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82,3</w:t>
            </w:r>
          </w:p>
        </w:tc>
      </w:tr>
      <w:tr w:rsidR="0070639B" w:rsidRPr="001F6513" w:rsidTr="0070639B">
        <w:trPr>
          <w:trHeight w:val="194"/>
        </w:trPr>
        <w:tc>
          <w:tcPr>
            <w:tcW w:w="940" w:type="dxa"/>
            <w:tcBorders>
              <w:top w:val="nil"/>
              <w:left w:val="single" w:sz="4" w:space="0" w:color="000000"/>
              <w:bottom w:val="single" w:sz="4" w:space="0" w:color="C0C0C0"/>
              <w:right w:val="single" w:sz="4" w:space="0" w:color="000080"/>
            </w:tcBorders>
            <w:shd w:val="clear" w:color="auto" w:fill="auto"/>
            <w:vAlign w:val="center"/>
            <w:hideMark/>
          </w:tcPr>
          <w:p w:rsidR="0070639B" w:rsidRPr="001F6513" w:rsidRDefault="0070639B" w:rsidP="008E559B">
            <w:pPr>
              <w:spacing w:after="0" w:line="240" w:lineRule="auto"/>
              <w:rPr>
                <w:rFonts w:ascii="Arial" w:eastAsia="Times New Roman" w:hAnsi="Arial" w:cs="Arial"/>
                <w:sz w:val="18"/>
                <w:szCs w:val="18"/>
                <w:lang w:eastAsia="hr-HR"/>
              </w:rPr>
            </w:pPr>
            <w:r w:rsidRPr="001F6513">
              <w:rPr>
                <w:rFonts w:ascii="Arial" w:eastAsia="Times New Roman" w:hAnsi="Arial" w:cs="Arial"/>
                <w:sz w:val="18"/>
                <w:szCs w:val="18"/>
                <w:lang w:eastAsia="hr-HR"/>
              </w:rPr>
              <w:t>171</w:t>
            </w:r>
          </w:p>
        </w:tc>
        <w:tc>
          <w:tcPr>
            <w:tcW w:w="4284" w:type="dxa"/>
            <w:tcBorders>
              <w:top w:val="nil"/>
              <w:left w:val="nil"/>
              <w:bottom w:val="single" w:sz="4" w:space="0" w:color="C0C0C0"/>
              <w:right w:val="single" w:sz="4" w:space="0" w:color="000080"/>
            </w:tcBorders>
            <w:shd w:val="clear" w:color="auto" w:fill="auto"/>
            <w:vAlign w:val="center"/>
            <w:hideMark/>
          </w:tcPr>
          <w:p w:rsidR="0070639B" w:rsidRPr="001F6513" w:rsidRDefault="0070639B" w:rsidP="008E559B">
            <w:pPr>
              <w:spacing w:after="0" w:line="240" w:lineRule="auto"/>
              <w:rPr>
                <w:rFonts w:ascii="Arial" w:eastAsia="Times New Roman" w:hAnsi="Arial" w:cs="Arial"/>
                <w:sz w:val="18"/>
                <w:szCs w:val="18"/>
                <w:lang w:eastAsia="hr-HR"/>
              </w:rPr>
            </w:pPr>
            <w:r w:rsidRPr="001F6513">
              <w:rPr>
                <w:rFonts w:ascii="Arial" w:eastAsia="Times New Roman" w:hAnsi="Arial" w:cs="Arial"/>
                <w:sz w:val="18"/>
                <w:szCs w:val="18"/>
                <w:lang w:eastAsia="hr-HR"/>
              </w:rPr>
              <w:t xml:space="preserve">Potraživanje od prodaje </w:t>
            </w:r>
            <w:proofErr w:type="spellStart"/>
            <w:r w:rsidRPr="001F6513">
              <w:rPr>
                <w:rFonts w:ascii="Arial" w:eastAsia="Times New Roman" w:hAnsi="Arial" w:cs="Arial"/>
                <w:sz w:val="18"/>
                <w:szCs w:val="18"/>
                <w:lang w:eastAsia="hr-HR"/>
              </w:rPr>
              <w:t>neproizvedene</w:t>
            </w:r>
            <w:proofErr w:type="spellEnd"/>
            <w:r w:rsidRPr="001F6513">
              <w:rPr>
                <w:rFonts w:ascii="Arial" w:eastAsia="Times New Roman" w:hAnsi="Arial" w:cs="Arial"/>
                <w:sz w:val="18"/>
                <w:szCs w:val="18"/>
                <w:lang w:eastAsia="hr-HR"/>
              </w:rPr>
              <w:t xml:space="preserve"> dugotrajne imovine</w:t>
            </w:r>
          </w:p>
        </w:tc>
        <w:tc>
          <w:tcPr>
            <w:tcW w:w="887" w:type="dxa"/>
            <w:tcBorders>
              <w:top w:val="nil"/>
              <w:left w:val="nil"/>
              <w:bottom w:val="single" w:sz="4" w:space="0" w:color="C0C0C0"/>
              <w:right w:val="single" w:sz="4" w:space="0" w:color="000080"/>
            </w:tcBorders>
            <w:shd w:val="clear" w:color="auto" w:fill="auto"/>
            <w:hideMark/>
          </w:tcPr>
          <w:p w:rsidR="0070639B" w:rsidRPr="001F6513" w:rsidRDefault="0070639B" w:rsidP="008E559B">
            <w:pPr>
              <w:spacing w:after="0" w:line="240" w:lineRule="auto"/>
              <w:rPr>
                <w:rFonts w:ascii="Arial" w:eastAsia="Times New Roman" w:hAnsi="Arial" w:cs="Arial"/>
                <w:b/>
                <w:bCs/>
                <w:sz w:val="18"/>
                <w:szCs w:val="18"/>
                <w:lang w:eastAsia="hr-HR"/>
              </w:rPr>
            </w:pPr>
            <w:r w:rsidRPr="001F6513">
              <w:rPr>
                <w:rFonts w:ascii="Arial" w:eastAsia="Times New Roman" w:hAnsi="Arial" w:cs="Arial"/>
                <w:b/>
                <w:bCs/>
                <w:sz w:val="18"/>
                <w:szCs w:val="18"/>
                <w:lang w:eastAsia="hr-HR"/>
              </w:rPr>
              <w:t>171</w:t>
            </w:r>
          </w:p>
        </w:tc>
        <w:tc>
          <w:tcPr>
            <w:tcW w:w="1031" w:type="dxa"/>
            <w:tcBorders>
              <w:top w:val="nil"/>
              <w:left w:val="nil"/>
              <w:bottom w:val="single" w:sz="4" w:space="0" w:color="C0C0C0"/>
              <w:right w:val="single" w:sz="4" w:space="0" w:color="00008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0,00</w:t>
            </w:r>
          </w:p>
        </w:tc>
        <w:tc>
          <w:tcPr>
            <w:tcW w:w="1031" w:type="dxa"/>
            <w:tcBorders>
              <w:top w:val="nil"/>
              <w:left w:val="nil"/>
              <w:bottom w:val="single" w:sz="4" w:space="0" w:color="C0C0C0"/>
              <w:right w:val="single" w:sz="4" w:space="0" w:color="00008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 </w:t>
            </w:r>
          </w:p>
        </w:tc>
        <w:tc>
          <w:tcPr>
            <w:tcW w:w="613" w:type="dxa"/>
            <w:tcBorders>
              <w:top w:val="nil"/>
              <w:left w:val="nil"/>
              <w:bottom w:val="single" w:sz="4" w:space="0" w:color="C0C0C0"/>
              <w:right w:val="single" w:sz="4" w:space="0" w:color="00000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w:t>
            </w:r>
          </w:p>
        </w:tc>
      </w:tr>
      <w:tr w:rsidR="0070639B" w:rsidRPr="001F6513" w:rsidTr="0070639B">
        <w:trPr>
          <w:trHeight w:val="194"/>
        </w:trPr>
        <w:tc>
          <w:tcPr>
            <w:tcW w:w="940" w:type="dxa"/>
            <w:tcBorders>
              <w:top w:val="nil"/>
              <w:left w:val="single" w:sz="4" w:space="0" w:color="000000"/>
              <w:bottom w:val="single" w:sz="4" w:space="0" w:color="C0C0C0"/>
              <w:right w:val="single" w:sz="4" w:space="0" w:color="000080"/>
            </w:tcBorders>
            <w:shd w:val="clear" w:color="auto" w:fill="auto"/>
            <w:vAlign w:val="center"/>
            <w:hideMark/>
          </w:tcPr>
          <w:p w:rsidR="0070639B" w:rsidRPr="001F6513" w:rsidRDefault="0070639B" w:rsidP="008E559B">
            <w:pPr>
              <w:spacing w:after="0" w:line="240" w:lineRule="auto"/>
              <w:rPr>
                <w:rFonts w:ascii="Arial" w:eastAsia="Times New Roman" w:hAnsi="Arial" w:cs="Arial"/>
                <w:sz w:val="18"/>
                <w:szCs w:val="18"/>
                <w:lang w:eastAsia="hr-HR"/>
              </w:rPr>
            </w:pPr>
            <w:r w:rsidRPr="001F6513">
              <w:rPr>
                <w:rFonts w:ascii="Arial" w:eastAsia="Times New Roman" w:hAnsi="Arial" w:cs="Arial"/>
                <w:sz w:val="18"/>
                <w:szCs w:val="18"/>
                <w:lang w:eastAsia="hr-HR"/>
              </w:rPr>
              <w:t>172</w:t>
            </w:r>
          </w:p>
        </w:tc>
        <w:tc>
          <w:tcPr>
            <w:tcW w:w="4284" w:type="dxa"/>
            <w:tcBorders>
              <w:top w:val="nil"/>
              <w:left w:val="nil"/>
              <w:bottom w:val="single" w:sz="4" w:space="0" w:color="C0C0C0"/>
              <w:right w:val="single" w:sz="4" w:space="0" w:color="000080"/>
            </w:tcBorders>
            <w:shd w:val="clear" w:color="auto" w:fill="auto"/>
            <w:vAlign w:val="center"/>
            <w:hideMark/>
          </w:tcPr>
          <w:p w:rsidR="0070639B" w:rsidRPr="001F6513" w:rsidRDefault="0070639B" w:rsidP="008E559B">
            <w:pPr>
              <w:spacing w:after="0" w:line="240" w:lineRule="auto"/>
              <w:rPr>
                <w:rFonts w:ascii="Arial" w:eastAsia="Times New Roman" w:hAnsi="Arial" w:cs="Arial"/>
                <w:sz w:val="18"/>
                <w:szCs w:val="18"/>
                <w:lang w:eastAsia="hr-HR"/>
              </w:rPr>
            </w:pPr>
            <w:r w:rsidRPr="001F6513">
              <w:rPr>
                <w:rFonts w:ascii="Arial" w:eastAsia="Times New Roman" w:hAnsi="Arial" w:cs="Arial"/>
                <w:sz w:val="18"/>
                <w:szCs w:val="18"/>
                <w:lang w:eastAsia="hr-HR"/>
              </w:rPr>
              <w:t>Potraživanja od prodaje proizvedene dugotrajne imovine</w:t>
            </w:r>
          </w:p>
        </w:tc>
        <w:tc>
          <w:tcPr>
            <w:tcW w:w="887" w:type="dxa"/>
            <w:tcBorders>
              <w:top w:val="nil"/>
              <w:left w:val="nil"/>
              <w:bottom w:val="single" w:sz="4" w:space="0" w:color="C0C0C0"/>
              <w:right w:val="single" w:sz="4" w:space="0" w:color="000080"/>
            </w:tcBorders>
            <w:shd w:val="clear" w:color="auto" w:fill="auto"/>
            <w:hideMark/>
          </w:tcPr>
          <w:p w:rsidR="0070639B" w:rsidRPr="001F6513" w:rsidRDefault="0070639B" w:rsidP="008E559B">
            <w:pPr>
              <w:spacing w:after="0" w:line="240" w:lineRule="auto"/>
              <w:rPr>
                <w:rFonts w:ascii="Arial" w:eastAsia="Times New Roman" w:hAnsi="Arial" w:cs="Arial"/>
                <w:b/>
                <w:bCs/>
                <w:sz w:val="18"/>
                <w:szCs w:val="18"/>
                <w:lang w:eastAsia="hr-HR"/>
              </w:rPr>
            </w:pPr>
            <w:r w:rsidRPr="001F6513">
              <w:rPr>
                <w:rFonts w:ascii="Arial" w:eastAsia="Times New Roman" w:hAnsi="Arial" w:cs="Arial"/>
                <w:b/>
                <w:bCs/>
                <w:sz w:val="18"/>
                <w:szCs w:val="18"/>
                <w:lang w:eastAsia="hr-HR"/>
              </w:rPr>
              <w:t>172</w:t>
            </w:r>
          </w:p>
        </w:tc>
        <w:tc>
          <w:tcPr>
            <w:tcW w:w="1031" w:type="dxa"/>
            <w:tcBorders>
              <w:top w:val="nil"/>
              <w:left w:val="nil"/>
              <w:bottom w:val="single" w:sz="4" w:space="0" w:color="C0C0C0"/>
              <w:right w:val="single" w:sz="4" w:space="0" w:color="00008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4.489,10</w:t>
            </w:r>
          </w:p>
        </w:tc>
        <w:tc>
          <w:tcPr>
            <w:tcW w:w="1031" w:type="dxa"/>
            <w:tcBorders>
              <w:top w:val="nil"/>
              <w:left w:val="nil"/>
              <w:bottom w:val="single" w:sz="4" w:space="0" w:color="C0C0C0"/>
              <w:right w:val="single" w:sz="4" w:space="0" w:color="00008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3.692,78</w:t>
            </w:r>
          </w:p>
        </w:tc>
        <w:tc>
          <w:tcPr>
            <w:tcW w:w="613" w:type="dxa"/>
            <w:tcBorders>
              <w:top w:val="nil"/>
              <w:left w:val="nil"/>
              <w:bottom w:val="single" w:sz="4" w:space="0" w:color="C0C0C0"/>
              <w:right w:val="single" w:sz="4" w:space="0" w:color="00000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82,3</w:t>
            </w:r>
          </w:p>
        </w:tc>
      </w:tr>
      <w:tr w:rsidR="0070639B" w:rsidRPr="001F6513" w:rsidTr="0070639B">
        <w:trPr>
          <w:trHeight w:val="194"/>
        </w:trPr>
        <w:tc>
          <w:tcPr>
            <w:tcW w:w="940" w:type="dxa"/>
            <w:tcBorders>
              <w:top w:val="nil"/>
              <w:left w:val="single" w:sz="4" w:space="0" w:color="000000"/>
              <w:bottom w:val="single" w:sz="4" w:space="0" w:color="C0C0C0"/>
              <w:right w:val="single" w:sz="4" w:space="0" w:color="000080"/>
            </w:tcBorders>
            <w:shd w:val="clear" w:color="auto" w:fill="auto"/>
            <w:vAlign w:val="center"/>
            <w:hideMark/>
          </w:tcPr>
          <w:p w:rsidR="0070639B" w:rsidRPr="001F6513" w:rsidRDefault="0070639B" w:rsidP="008E559B">
            <w:pPr>
              <w:spacing w:after="0" w:line="240" w:lineRule="auto"/>
              <w:rPr>
                <w:rFonts w:ascii="Arial" w:eastAsia="Times New Roman" w:hAnsi="Arial" w:cs="Arial"/>
                <w:sz w:val="18"/>
                <w:szCs w:val="18"/>
                <w:lang w:eastAsia="hr-HR"/>
              </w:rPr>
            </w:pPr>
            <w:r w:rsidRPr="001F6513">
              <w:rPr>
                <w:rFonts w:ascii="Arial" w:eastAsia="Times New Roman" w:hAnsi="Arial" w:cs="Arial"/>
                <w:sz w:val="18"/>
                <w:szCs w:val="18"/>
                <w:lang w:eastAsia="hr-HR"/>
              </w:rPr>
              <w:t>173</w:t>
            </w:r>
          </w:p>
        </w:tc>
        <w:tc>
          <w:tcPr>
            <w:tcW w:w="4284" w:type="dxa"/>
            <w:tcBorders>
              <w:top w:val="nil"/>
              <w:left w:val="nil"/>
              <w:bottom w:val="single" w:sz="4" w:space="0" w:color="C0C0C0"/>
              <w:right w:val="single" w:sz="4" w:space="0" w:color="000080"/>
            </w:tcBorders>
            <w:shd w:val="clear" w:color="auto" w:fill="auto"/>
            <w:vAlign w:val="center"/>
            <w:hideMark/>
          </w:tcPr>
          <w:p w:rsidR="0070639B" w:rsidRPr="001F6513" w:rsidRDefault="0070639B" w:rsidP="008E559B">
            <w:pPr>
              <w:spacing w:after="0" w:line="240" w:lineRule="auto"/>
              <w:rPr>
                <w:rFonts w:ascii="Arial" w:eastAsia="Times New Roman" w:hAnsi="Arial" w:cs="Arial"/>
                <w:sz w:val="18"/>
                <w:szCs w:val="18"/>
                <w:lang w:eastAsia="hr-HR"/>
              </w:rPr>
            </w:pPr>
            <w:r w:rsidRPr="001F6513">
              <w:rPr>
                <w:rFonts w:ascii="Arial" w:eastAsia="Times New Roman" w:hAnsi="Arial" w:cs="Arial"/>
                <w:sz w:val="18"/>
                <w:szCs w:val="18"/>
                <w:lang w:eastAsia="hr-HR"/>
              </w:rPr>
              <w:t>Potraživanja od prodaje plemenitih metala i ostalih pohranjenih vrijednosti</w:t>
            </w:r>
          </w:p>
        </w:tc>
        <w:tc>
          <w:tcPr>
            <w:tcW w:w="887" w:type="dxa"/>
            <w:tcBorders>
              <w:top w:val="nil"/>
              <w:left w:val="nil"/>
              <w:bottom w:val="single" w:sz="4" w:space="0" w:color="C0C0C0"/>
              <w:right w:val="single" w:sz="4" w:space="0" w:color="000080"/>
            </w:tcBorders>
            <w:shd w:val="clear" w:color="auto" w:fill="auto"/>
            <w:hideMark/>
          </w:tcPr>
          <w:p w:rsidR="0070639B" w:rsidRPr="001F6513" w:rsidRDefault="0070639B" w:rsidP="008E559B">
            <w:pPr>
              <w:spacing w:after="0" w:line="240" w:lineRule="auto"/>
              <w:rPr>
                <w:rFonts w:ascii="Arial" w:eastAsia="Times New Roman" w:hAnsi="Arial" w:cs="Arial"/>
                <w:b/>
                <w:bCs/>
                <w:sz w:val="18"/>
                <w:szCs w:val="18"/>
                <w:lang w:eastAsia="hr-HR"/>
              </w:rPr>
            </w:pPr>
            <w:r w:rsidRPr="001F6513">
              <w:rPr>
                <w:rFonts w:ascii="Arial" w:eastAsia="Times New Roman" w:hAnsi="Arial" w:cs="Arial"/>
                <w:b/>
                <w:bCs/>
                <w:sz w:val="18"/>
                <w:szCs w:val="18"/>
                <w:lang w:eastAsia="hr-HR"/>
              </w:rPr>
              <w:t>173</w:t>
            </w:r>
          </w:p>
        </w:tc>
        <w:tc>
          <w:tcPr>
            <w:tcW w:w="1031" w:type="dxa"/>
            <w:tcBorders>
              <w:top w:val="nil"/>
              <w:left w:val="nil"/>
              <w:bottom w:val="single" w:sz="4" w:space="0" w:color="C0C0C0"/>
              <w:right w:val="single" w:sz="4" w:space="0" w:color="00008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0,00</w:t>
            </w:r>
          </w:p>
        </w:tc>
        <w:tc>
          <w:tcPr>
            <w:tcW w:w="1031" w:type="dxa"/>
            <w:tcBorders>
              <w:top w:val="nil"/>
              <w:left w:val="nil"/>
              <w:bottom w:val="single" w:sz="4" w:space="0" w:color="C0C0C0"/>
              <w:right w:val="single" w:sz="4" w:space="0" w:color="00008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 </w:t>
            </w:r>
          </w:p>
        </w:tc>
        <w:tc>
          <w:tcPr>
            <w:tcW w:w="613" w:type="dxa"/>
            <w:tcBorders>
              <w:top w:val="nil"/>
              <w:left w:val="nil"/>
              <w:bottom w:val="single" w:sz="4" w:space="0" w:color="C0C0C0"/>
              <w:right w:val="single" w:sz="4" w:space="0" w:color="00000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w:t>
            </w:r>
          </w:p>
        </w:tc>
      </w:tr>
      <w:tr w:rsidR="0070639B" w:rsidRPr="001F6513" w:rsidTr="0070639B">
        <w:trPr>
          <w:trHeight w:val="194"/>
        </w:trPr>
        <w:tc>
          <w:tcPr>
            <w:tcW w:w="940" w:type="dxa"/>
            <w:tcBorders>
              <w:top w:val="nil"/>
              <w:left w:val="single" w:sz="4" w:space="0" w:color="000000"/>
              <w:bottom w:val="single" w:sz="4" w:space="0" w:color="C0C0C0"/>
              <w:right w:val="single" w:sz="4" w:space="0" w:color="000080"/>
            </w:tcBorders>
            <w:shd w:val="clear" w:color="auto" w:fill="auto"/>
            <w:vAlign w:val="center"/>
            <w:hideMark/>
          </w:tcPr>
          <w:p w:rsidR="0070639B" w:rsidRPr="001F6513" w:rsidRDefault="0070639B" w:rsidP="008E559B">
            <w:pPr>
              <w:spacing w:after="0" w:line="240" w:lineRule="auto"/>
              <w:rPr>
                <w:rFonts w:ascii="Arial" w:eastAsia="Times New Roman" w:hAnsi="Arial" w:cs="Arial"/>
                <w:sz w:val="18"/>
                <w:szCs w:val="18"/>
                <w:lang w:eastAsia="hr-HR"/>
              </w:rPr>
            </w:pPr>
            <w:r w:rsidRPr="001F6513">
              <w:rPr>
                <w:rFonts w:ascii="Arial" w:eastAsia="Times New Roman" w:hAnsi="Arial" w:cs="Arial"/>
                <w:sz w:val="18"/>
                <w:szCs w:val="18"/>
                <w:lang w:eastAsia="hr-HR"/>
              </w:rPr>
              <w:t>174</w:t>
            </w:r>
          </w:p>
        </w:tc>
        <w:tc>
          <w:tcPr>
            <w:tcW w:w="4284" w:type="dxa"/>
            <w:tcBorders>
              <w:top w:val="nil"/>
              <w:left w:val="nil"/>
              <w:bottom w:val="single" w:sz="4" w:space="0" w:color="C0C0C0"/>
              <w:right w:val="single" w:sz="4" w:space="0" w:color="000080"/>
            </w:tcBorders>
            <w:shd w:val="clear" w:color="auto" w:fill="auto"/>
            <w:vAlign w:val="center"/>
            <w:hideMark/>
          </w:tcPr>
          <w:p w:rsidR="0070639B" w:rsidRPr="001F6513" w:rsidRDefault="0070639B" w:rsidP="008E559B">
            <w:pPr>
              <w:spacing w:after="0" w:line="240" w:lineRule="auto"/>
              <w:rPr>
                <w:rFonts w:ascii="Arial" w:eastAsia="Times New Roman" w:hAnsi="Arial" w:cs="Arial"/>
                <w:sz w:val="18"/>
                <w:szCs w:val="18"/>
                <w:lang w:eastAsia="hr-HR"/>
              </w:rPr>
            </w:pPr>
            <w:r w:rsidRPr="001F6513">
              <w:rPr>
                <w:rFonts w:ascii="Arial" w:eastAsia="Times New Roman" w:hAnsi="Arial" w:cs="Arial"/>
                <w:sz w:val="18"/>
                <w:szCs w:val="18"/>
                <w:lang w:eastAsia="hr-HR"/>
              </w:rPr>
              <w:t>Potraživanja  od prodaje proizvedene kratkotrajne imovine</w:t>
            </w:r>
          </w:p>
        </w:tc>
        <w:tc>
          <w:tcPr>
            <w:tcW w:w="887" w:type="dxa"/>
            <w:tcBorders>
              <w:top w:val="nil"/>
              <w:left w:val="nil"/>
              <w:bottom w:val="single" w:sz="4" w:space="0" w:color="C0C0C0"/>
              <w:right w:val="single" w:sz="4" w:space="0" w:color="000080"/>
            </w:tcBorders>
            <w:shd w:val="clear" w:color="auto" w:fill="auto"/>
            <w:hideMark/>
          </w:tcPr>
          <w:p w:rsidR="0070639B" w:rsidRPr="001F6513" w:rsidRDefault="0070639B" w:rsidP="008E559B">
            <w:pPr>
              <w:spacing w:after="0" w:line="240" w:lineRule="auto"/>
              <w:rPr>
                <w:rFonts w:ascii="Arial" w:eastAsia="Times New Roman" w:hAnsi="Arial" w:cs="Arial"/>
                <w:b/>
                <w:bCs/>
                <w:sz w:val="18"/>
                <w:szCs w:val="18"/>
                <w:lang w:eastAsia="hr-HR"/>
              </w:rPr>
            </w:pPr>
            <w:r w:rsidRPr="001F6513">
              <w:rPr>
                <w:rFonts w:ascii="Arial" w:eastAsia="Times New Roman" w:hAnsi="Arial" w:cs="Arial"/>
                <w:b/>
                <w:bCs/>
                <w:sz w:val="18"/>
                <w:szCs w:val="18"/>
                <w:lang w:eastAsia="hr-HR"/>
              </w:rPr>
              <w:t>174</w:t>
            </w:r>
          </w:p>
        </w:tc>
        <w:tc>
          <w:tcPr>
            <w:tcW w:w="1031" w:type="dxa"/>
            <w:tcBorders>
              <w:top w:val="nil"/>
              <w:left w:val="nil"/>
              <w:bottom w:val="single" w:sz="4" w:space="0" w:color="C0C0C0"/>
              <w:right w:val="single" w:sz="4" w:space="0" w:color="00008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0,00</w:t>
            </w:r>
          </w:p>
        </w:tc>
        <w:tc>
          <w:tcPr>
            <w:tcW w:w="1031" w:type="dxa"/>
            <w:tcBorders>
              <w:top w:val="nil"/>
              <w:left w:val="nil"/>
              <w:bottom w:val="single" w:sz="4" w:space="0" w:color="C0C0C0"/>
              <w:right w:val="single" w:sz="4" w:space="0" w:color="00008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 </w:t>
            </w:r>
          </w:p>
        </w:tc>
        <w:tc>
          <w:tcPr>
            <w:tcW w:w="613" w:type="dxa"/>
            <w:tcBorders>
              <w:top w:val="nil"/>
              <w:left w:val="nil"/>
              <w:bottom w:val="single" w:sz="4" w:space="0" w:color="C0C0C0"/>
              <w:right w:val="single" w:sz="4" w:space="0" w:color="00000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w:t>
            </w:r>
          </w:p>
        </w:tc>
      </w:tr>
      <w:tr w:rsidR="0070639B" w:rsidRPr="001F6513" w:rsidTr="0070639B">
        <w:trPr>
          <w:trHeight w:val="194"/>
        </w:trPr>
        <w:tc>
          <w:tcPr>
            <w:tcW w:w="940" w:type="dxa"/>
            <w:tcBorders>
              <w:top w:val="nil"/>
              <w:left w:val="single" w:sz="4" w:space="0" w:color="000000"/>
              <w:bottom w:val="single" w:sz="4" w:space="0" w:color="C0C0C0"/>
              <w:right w:val="single" w:sz="4" w:space="0" w:color="000080"/>
            </w:tcBorders>
            <w:shd w:val="clear" w:color="auto" w:fill="auto"/>
            <w:vAlign w:val="center"/>
            <w:hideMark/>
          </w:tcPr>
          <w:p w:rsidR="0070639B" w:rsidRPr="001F6513" w:rsidRDefault="0070639B" w:rsidP="008E559B">
            <w:pPr>
              <w:spacing w:after="0" w:line="240" w:lineRule="auto"/>
              <w:rPr>
                <w:rFonts w:ascii="Arial" w:eastAsia="Times New Roman" w:hAnsi="Arial" w:cs="Arial"/>
                <w:sz w:val="18"/>
                <w:szCs w:val="18"/>
                <w:lang w:eastAsia="hr-HR"/>
              </w:rPr>
            </w:pPr>
            <w:r w:rsidRPr="001F6513">
              <w:rPr>
                <w:rFonts w:ascii="Arial" w:eastAsia="Times New Roman" w:hAnsi="Arial" w:cs="Arial"/>
                <w:sz w:val="18"/>
                <w:szCs w:val="18"/>
                <w:lang w:eastAsia="hr-HR"/>
              </w:rPr>
              <w:t>179</w:t>
            </w:r>
          </w:p>
        </w:tc>
        <w:tc>
          <w:tcPr>
            <w:tcW w:w="4284" w:type="dxa"/>
            <w:tcBorders>
              <w:top w:val="nil"/>
              <w:left w:val="nil"/>
              <w:bottom w:val="single" w:sz="4" w:space="0" w:color="C0C0C0"/>
              <w:right w:val="single" w:sz="4" w:space="0" w:color="000080"/>
            </w:tcBorders>
            <w:shd w:val="clear" w:color="auto" w:fill="auto"/>
            <w:vAlign w:val="center"/>
            <w:hideMark/>
          </w:tcPr>
          <w:p w:rsidR="0070639B" w:rsidRPr="001F6513" w:rsidRDefault="0070639B" w:rsidP="008E559B">
            <w:pPr>
              <w:spacing w:after="0" w:line="240" w:lineRule="auto"/>
              <w:rPr>
                <w:rFonts w:ascii="Arial" w:eastAsia="Times New Roman" w:hAnsi="Arial" w:cs="Arial"/>
                <w:sz w:val="18"/>
                <w:szCs w:val="18"/>
                <w:lang w:eastAsia="hr-HR"/>
              </w:rPr>
            </w:pPr>
            <w:r w:rsidRPr="001F6513">
              <w:rPr>
                <w:rFonts w:ascii="Arial" w:eastAsia="Times New Roman" w:hAnsi="Arial" w:cs="Arial"/>
                <w:sz w:val="18"/>
                <w:szCs w:val="18"/>
                <w:lang w:eastAsia="hr-HR"/>
              </w:rPr>
              <w:t>Ispravak vrijednosti potraživanja za prodanu nefinancijsku imovinu</w:t>
            </w:r>
          </w:p>
        </w:tc>
        <w:tc>
          <w:tcPr>
            <w:tcW w:w="887" w:type="dxa"/>
            <w:tcBorders>
              <w:top w:val="nil"/>
              <w:left w:val="nil"/>
              <w:bottom w:val="single" w:sz="4" w:space="0" w:color="C0C0C0"/>
              <w:right w:val="single" w:sz="4" w:space="0" w:color="000080"/>
            </w:tcBorders>
            <w:shd w:val="clear" w:color="auto" w:fill="auto"/>
            <w:hideMark/>
          </w:tcPr>
          <w:p w:rsidR="0070639B" w:rsidRPr="001F6513" w:rsidRDefault="0070639B" w:rsidP="008E559B">
            <w:pPr>
              <w:spacing w:after="0" w:line="240" w:lineRule="auto"/>
              <w:rPr>
                <w:rFonts w:ascii="Arial" w:eastAsia="Times New Roman" w:hAnsi="Arial" w:cs="Arial"/>
                <w:b/>
                <w:bCs/>
                <w:sz w:val="18"/>
                <w:szCs w:val="18"/>
                <w:lang w:eastAsia="hr-HR"/>
              </w:rPr>
            </w:pPr>
            <w:r w:rsidRPr="001F6513">
              <w:rPr>
                <w:rFonts w:ascii="Arial" w:eastAsia="Times New Roman" w:hAnsi="Arial" w:cs="Arial"/>
                <w:b/>
                <w:bCs/>
                <w:sz w:val="18"/>
                <w:szCs w:val="18"/>
                <w:lang w:eastAsia="hr-HR"/>
              </w:rPr>
              <w:t>179</w:t>
            </w:r>
          </w:p>
        </w:tc>
        <w:tc>
          <w:tcPr>
            <w:tcW w:w="1031" w:type="dxa"/>
            <w:tcBorders>
              <w:top w:val="nil"/>
              <w:left w:val="nil"/>
              <w:bottom w:val="single" w:sz="4" w:space="0" w:color="C0C0C0"/>
              <w:right w:val="single" w:sz="4" w:space="0" w:color="00008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0,00</w:t>
            </w:r>
          </w:p>
        </w:tc>
        <w:tc>
          <w:tcPr>
            <w:tcW w:w="1031" w:type="dxa"/>
            <w:tcBorders>
              <w:top w:val="nil"/>
              <w:left w:val="nil"/>
              <w:bottom w:val="single" w:sz="4" w:space="0" w:color="C0C0C0"/>
              <w:right w:val="single" w:sz="4" w:space="0" w:color="00008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 </w:t>
            </w:r>
          </w:p>
        </w:tc>
        <w:tc>
          <w:tcPr>
            <w:tcW w:w="613" w:type="dxa"/>
            <w:tcBorders>
              <w:top w:val="nil"/>
              <w:left w:val="nil"/>
              <w:bottom w:val="single" w:sz="4" w:space="0" w:color="C0C0C0"/>
              <w:right w:val="single" w:sz="4" w:space="0" w:color="00000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w:t>
            </w:r>
          </w:p>
        </w:tc>
      </w:tr>
    </w:tbl>
    <w:p w:rsidR="0070639B" w:rsidRPr="001F6513" w:rsidRDefault="0070639B" w:rsidP="0070639B">
      <w:pPr>
        <w:pStyle w:val="Brojevi"/>
        <w:tabs>
          <w:tab w:val="clear" w:pos="360"/>
          <w:tab w:val="left" w:pos="708"/>
        </w:tabs>
        <w:spacing w:after="0" w:line="240" w:lineRule="auto"/>
        <w:ind w:left="0" w:firstLine="0"/>
        <w:jc w:val="both"/>
        <w:rPr>
          <w:rFonts w:ascii="Times New Roman" w:hAnsi="Times New Roman"/>
          <w:bCs/>
          <w:sz w:val="24"/>
          <w:szCs w:val="24"/>
          <w:lang w:val="pl-PL"/>
        </w:rPr>
      </w:pPr>
      <w:r w:rsidRPr="001F6513">
        <w:rPr>
          <w:rFonts w:ascii="Times New Roman" w:hAnsi="Times New Roman"/>
          <w:bCs/>
          <w:sz w:val="24"/>
          <w:szCs w:val="24"/>
          <w:lang w:val="pl-PL"/>
        </w:rPr>
        <w:t xml:space="preserve">Šifra 17 </w:t>
      </w:r>
      <w:r w:rsidRPr="001F6513">
        <w:rPr>
          <w:rFonts w:ascii="Times New Roman" w:hAnsi="Times New Roman"/>
          <w:bCs/>
          <w:i/>
          <w:sz w:val="24"/>
          <w:szCs w:val="24"/>
          <w:lang w:val="pl-PL"/>
        </w:rPr>
        <w:t>Potraživanja od prodaje nefinancijske imovine</w:t>
      </w:r>
      <w:r w:rsidRPr="001F6513">
        <w:rPr>
          <w:rFonts w:ascii="Times New Roman" w:hAnsi="Times New Roman"/>
          <w:bCs/>
          <w:sz w:val="24"/>
          <w:szCs w:val="24"/>
          <w:lang w:val="pl-PL"/>
        </w:rPr>
        <w:t xml:space="preserve"> - iznose 3.692,78 eura za jedan stambeni objekt.</w:t>
      </w:r>
    </w:p>
    <w:p w:rsidR="0070639B" w:rsidRPr="00F753B4" w:rsidRDefault="0070639B" w:rsidP="0070639B">
      <w:pPr>
        <w:rPr>
          <w:rFonts w:ascii="Times New Roman" w:hAnsi="Times New Roman"/>
          <w:color w:val="000000"/>
          <w:sz w:val="24"/>
          <w:szCs w:val="24"/>
        </w:rPr>
      </w:pPr>
    </w:p>
    <w:p w:rsidR="00277A85" w:rsidRDefault="00277A85" w:rsidP="0070639B">
      <w:pPr>
        <w:rPr>
          <w:rFonts w:ascii="Times New Roman" w:hAnsi="Times New Roman"/>
          <w:b/>
          <w:color w:val="000000"/>
          <w:sz w:val="24"/>
          <w:szCs w:val="24"/>
        </w:rPr>
      </w:pPr>
    </w:p>
    <w:p w:rsidR="00277A85" w:rsidRDefault="00277A85" w:rsidP="0070639B">
      <w:pPr>
        <w:rPr>
          <w:rFonts w:ascii="Times New Roman" w:hAnsi="Times New Roman"/>
          <w:b/>
          <w:color w:val="000000"/>
          <w:sz w:val="24"/>
          <w:szCs w:val="24"/>
        </w:rPr>
      </w:pPr>
    </w:p>
    <w:p w:rsidR="00277A85" w:rsidRDefault="00277A85" w:rsidP="0070639B">
      <w:pPr>
        <w:rPr>
          <w:rFonts w:ascii="Times New Roman" w:hAnsi="Times New Roman"/>
          <w:b/>
          <w:color w:val="000000"/>
          <w:sz w:val="24"/>
          <w:szCs w:val="24"/>
        </w:rPr>
      </w:pPr>
    </w:p>
    <w:p w:rsidR="00277A85" w:rsidRDefault="00277A85" w:rsidP="0070639B">
      <w:pPr>
        <w:rPr>
          <w:rFonts w:ascii="Times New Roman" w:hAnsi="Times New Roman"/>
          <w:b/>
          <w:color w:val="000000"/>
          <w:sz w:val="24"/>
          <w:szCs w:val="24"/>
        </w:rPr>
      </w:pPr>
    </w:p>
    <w:p w:rsidR="0070639B" w:rsidRPr="001F6513" w:rsidRDefault="0070639B" w:rsidP="0070639B">
      <w:pPr>
        <w:rPr>
          <w:rFonts w:ascii="Times New Roman" w:hAnsi="Times New Roman"/>
          <w:b/>
          <w:color w:val="000000"/>
          <w:sz w:val="24"/>
          <w:szCs w:val="24"/>
        </w:rPr>
      </w:pPr>
      <w:r w:rsidRPr="00F753B4">
        <w:rPr>
          <w:rFonts w:ascii="Times New Roman" w:hAnsi="Times New Roman"/>
          <w:b/>
          <w:color w:val="000000"/>
          <w:sz w:val="24"/>
          <w:szCs w:val="24"/>
        </w:rPr>
        <w:t>Bilješka br. 8</w:t>
      </w:r>
    </w:p>
    <w:p w:rsidR="0070639B" w:rsidRPr="001F6513" w:rsidRDefault="0070639B" w:rsidP="0070639B">
      <w:pPr>
        <w:overflowPunct w:val="0"/>
        <w:autoSpaceDE w:val="0"/>
        <w:autoSpaceDN w:val="0"/>
        <w:adjustRightInd w:val="0"/>
        <w:spacing w:after="0" w:line="240" w:lineRule="auto"/>
        <w:jc w:val="both"/>
        <w:textAlignment w:val="baseline"/>
        <w:rPr>
          <w:rFonts w:cs="Arial Unicode MS"/>
          <w:lang w:val="pl-PL"/>
        </w:rPr>
      </w:pPr>
      <w:r>
        <w:rPr>
          <w:rFonts w:cs="Arial Unicode MS"/>
          <w:lang w:val="pl-PL"/>
        </w:rPr>
        <w:t>Tablica br. 7. Isječak iz Bilance OŠ-SE „San Nicol</w:t>
      </w:r>
      <w:r>
        <w:rPr>
          <w:rFonts w:cs="Calibri"/>
          <w:lang w:val="pl-PL"/>
        </w:rPr>
        <w:t>ò</w:t>
      </w:r>
      <w:r>
        <w:rPr>
          <w:rFonts w:cs="Arial Unicode MS"/>
          <w:lang w:val="pl-PL"/>
        </w:rPr>
        <w:t>” na dan 31.12.2024. godine</w:t>
      </w:r>
    </w:p>
    <w:tbl>
      <w:tblPr>
        <w:tblW w:w="9030" w:type="dxa"/>
        <w:tblInd w:w="113" w:type="dxa"/>
        <w:tblLook w:val="04A0" w:firstRow="1" w:lastRow="0" w:firstColumn="1" w:lastColumn="0" w:noHBand="0" w:noVBand="1"/>
      </w:tblPr>
      <w:tblGrid>
        <w:gridCol w:w="967"/>
        <w:gridCol w:w="4365"/>
        <w:gridCol w:w="915"/>
        <w:gridCol w:w="1083"/>
        <w:gridCol w:w="1083"/>
        <w:gridCol w:w="617"/>
      </w:tblGrid>
      <w:tr w:rsidR="0070639B" w:rsidRPr="001F6513" w:rsidTr="0070639B">
        <w:trPr>
          <w:trHeight w:val="221"/>
        </w:trPr>
        <w:tc>
          <w:tcPr>
            <w:tcW w:w="977" w:type="dxa"/>
            <w:tcBorders>
              <w:top w:val="single" w:sz="4" w:space="0" w:color="C0C0C0"/>
              <w:left w:val="single" w:sz="4" w:space="0" w:color="000000"/>
              <w:bottom w:val="single" w:sz="4" w:space="0" w:color="C0C0C0"/>
              <w:right w:val="single" w:sz="4" w:space="0" w:color="000080"/>
            </w:tcBorders>
            <w:shd w:val="clear" w:color="auto" w:fill="auto"/>
            <w:vAlign w:val="center"/>
            <w:hideMark/>
          </w:tcPr>
          <w:p w:rsidR="0070639B" w:rsidRPr="001F6513" w:rsidRDefault="0070639B" w:rsidP="008E559B">
            <w:pPr>
              <w:spacing w:after="0" w:line="240" w:lineRule="auto"/>
              <w:rPr>
                <w:rFonts w:ascii="Arial" w:eastAsia="Times New Roman" w:hAnsi="Arial" w:cs="Arial"/>
                <w:sz w:val="18"/>
                <w:szCs w:val="18"/>
                <w:lang w:eastAsia="hr-HR"/>
              </w:rPr>
            </w:pPr>
            <w:r w:rsidRPr="001F6513">
              <w:rPr>
                <w:rFonts w:ascii="Arial" w:eastAsia="Times New Roman" w:hAnsi="Arial" w:cs="Arial"/>
                <w:sz w:val="18"/>
                <w:szCs w:val="18"/>
                <w:lang w:eastAsia="hr-HR"/>
              </w:rPr>
              <w:t>19</w:t>
            </w:r>
          </w:p>
        </w:tc>
        <w:tc>
          <w:tcPr>
            <w:tcW w:w="4433" w:type="dxa"/>
            <w:tcBorders>
              <w:top w:val="single" w:sz="4" w:space="0" w:color="C0C0C0"/>
              <w:left w:val="nil"/>
              <w:bottom w:val="single" w:sz="4" w:space="0" w:color="C0C0C0"/>
              <w:right w:val="single" w:sz="4" w:space="0" w:color="000080"/>
            </w:tcBorders>
            <w:shd w:val="clear" w:color="auto" w:fill="auto"/>
            <w:vAlign w:val="center"/>
            <w:hideMark/>
          </w:tcPr>
          <w:p w:rsidR="0070639B" w:rsidRPr="001F6513" w:rsidRDefault="0070639B" w:rsidP="008E559B">
            <w:pPr>
              <w:spacing w:after="0" w:line="240" w:lineRule="auto"/>
              <w:rPr>
                <w:rFonts w:ascii="Arial" w:eastAsia="Times New Roman" w:hAnsi="Arial" w:cs="Arial"/>
                <w:sz w:val="18"/>
                <w:szCs w:val="18"/>
                <w:lang w:eastAsia="hr-HR"/>
              </w:rPr>
            </w:pPr>
            <w:r w:rsidRPr="001F6513">
              <w:rPr>
                <w:rFonts w:ascii="Arial" w:eastAsia="Times New Roman" w:hAnsi="Arial" w:cs="Arial"/>
                <w:sz w:val="18"/>
                <w:szCs w:val="18"/>
                <w:lang w:eastAsia="hr-HR"/>
              </w:rPr>
              <w:t>Rashodi budućih razdoblja i nedospjela naplata prihoda (šifre 191 do 193)</w:t>
            </w:r>
          </w:p>
        </w:tc>
        <w:tc>
          <w:tcPr>
            <w:tcW w:w="923" w:type="dxa"/>
            <w:tcBorders>
              <w:top w:val="single" w:sz="4" w:space="0" w:color="C0C0C0"/>
              <w:left w:val="nil"/>
              <w:bottom w:val="single" w:sz="4" w:space="0" w:color="C0C0C0"/>
              <w:right w:val="single" w:sz="4" w:space="0" w:color="000080"/>
            </w:tcBorders>
            <w:shd w:val="clear" w:color="auto" w:fill="auto"/>
            <w:hideMark/>
          </w:tcPr>
          <w:p w:rsidR="0070639B" w:rsidRPr="001F6513" w:rsidRDefault="0070639B" w:rsidP="008E559B">
            <w:pPr>
              <w:spacing w:after="0" w:line="240" w:lineRule="auto"/>
              <w:rPr>
                <w:rFonts w:ascii="Arial" w:eastAsia="Times New Roman" w:hAnsi="Arial" w:cs="Arial"/>
                <w:b/>
                <w:bCs/>
                <w:sz w:val="18"/>
                <w:szCs w:val="18"/>
                <w:lang w:eastAsia="hr-HR"/>
              </w:rPr>
            </w:pPr>
            <w:r w:rsidRPr="001F6513">
              <w:rPr>
                <w:rFonts w:ascii="Arial" w:eastAsia="Times New Roman" w:hAnsi="Arial" w:cs="Arial"/>
                <w:b/>
                <w:bCs/>
                <w:sz w:val="18"/>
                <w:szCs w:val="18"/>
                <w:lang w:eastAsia="hr-HR"/>
              </w:rPr>
              <w:t>19</w:t>
            </w:r>
          </w:p>
        </w:tc>
        <w:tc>
          <w:tcPr>
            <w:tcW w:w="1083" w:type="dxa"/>
            <w:tcBorders>
              <w:top w:val="single" w:sz="4" w:space="0" w:color="C0C0C0"/>
              <w:left w:val="nil"/>
              <w:bottom w:val="single" w:sz="4" w:space="0" w:color="C0C0C0"/>
              <w:right w:val="single" w:sz="4" w:space="0" w:color="00008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b/>
                <w:bCs/>
                <w:color w:val="002060"/>
                <w:sz w:val="16"/>
                <w:szCs w:val="16"/>
                <w:lang w:eastAsia="hr-HR"/>
              </w:rPr>
            </w:pPr>
            <w:r w:rsidRPr="001F6513">
              <w:rPr>
                <w:rFonts w:ascii="Arial" w:eastAsia="Times New Roman" w:hAnsi="Arial" w:cs="Arial"/>
                <w:b/>
                <w:bCs/>
                <w:color w:val="002060"/>
                <w:sz w:val="16"/>
                <w:szCs w:val="16"/>
                <w:lang w:eastAsia="hr-HR"/>
              </w:rPr>
              <w:t>65.915,36</w:t>
            </w:r>
          </w:p>
        </w:tc>
        <w:tc>
          <w:tcPr>
            <w:tcW w:w="1083" w:type="dxa"/>
            <w:tcBorders>
              <w:top w:val="single" w:sz="4" w:space="0" w:color="C0C0C0"/>
              <w:left w:val="nil"/>
              <w:bottom w:val="single" w:sz="4" w:space="0" w:color="C0C0C0"/>
              <w:right w:val="single" w:sz="4" w:space="0" w:color="00008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b/>
                <w:bCs/>
                <w:color w:val="002060"/>
                <w:sz w:val="16"/>
                <w:szCs w:val="16"/>
                <w:lang w:eastAsia="hr-HR"/>
              </w:rPr>
            </w:pPr>
            <w:r w:rsidRPr="001F6513">
              <w:rPr>
                <w:rFonts w:ascii="Arial" w:eastAsia="Times New Roman" w:hAnsi="Arial" w:cs="Arial"/>
                <w:b/>
                <w:bCs/>
                <w:color w:val="002060"/>
                <w:sz w:val="16"/>
                <w:szCs w:val="16"/>
                <w:lang w:eastAsia="hr-HR"/>
              </w:rPr>
              <w:t>70.211,05</w:t>
            </w:r>
          </w:p>
        </w:tc>
        <w:tc>
          <w:tcPr>
            <w:tcW w:w="531" w:type="dxa"/>
            <w:tcBorders>
              <w:top w:val="single" w:sz="4" w:space="0" w:color="C0C0C0"/>
              <w:left w:val="nil"/>
              <w:bottom w:val="single" w:sz="4" w:space="0" w:color="C0C0C0"/>
              <w:right w:val="single" w:sz="4" w:space="0" w:color="00000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106,5</w:t>
            </w:r>
          </w:p>
        </w:tc>
      </w:tr>
      <w:tr w:rsidR="0070639B" w:rsidRPr="001F6513" w:rsidTr="0070639B">
        <w:trPr>
          <w:trHeight w:val="221"/>
        </w:trPr>
        <w:tc>
          <w:tcPr>
            <w:tcW w:w="977" w:type="dxa"/>
            <w:tcBorders>
              <w:top w:val="nil"/>
              <w:left w:val="single" w:sz="4" w:space="0" w:color="000000"/>
              <w:bottom w:val="single" w:sz="4" w:space="0" w:color="C0C0C0"/>
              <w:right w:val="single" w:sz="4" w:space="0" w:color="000080"/>
            </w:tcBorders>
            <w:shd w:val="clear" w:color="auto" w:fill="auto"/>
            <w:vAlign w:val="center"/>
            <w:hideMark/>
          </w:tcPr>
          <w:p w:rsidR="0070639B" w:rsidRPr="001F6513" w:rsidRDefault="0070639B" w:rsidP="008E559B">
            <w:pPr>
              <w:spacing w:after="0" w:line="240" w:lineRule="auto"/>
              <w:rPr>
                <w:rFonts w:ascii="Arial" w:eastAsia="Times New Roman" w:hAnsi="Arial" w:cs="Arial"/>
                <w:sz w:val="18"/>
                <w:szCs w:val="18"/>
                <w:lang w:eastAsia="hr-HR"/>
              </w:rPr>
            </w:pPr>
            <w:r w:rsidRPr="001F6513">
              <w:rPr>
                <w:rFonts w:ascii="Arial" w:eastAsia="Times New Roman" w:hAnsi="Arial" w:cs="Arial"/>
                <w:sz w:val="18"/>
                <w:szCs w:val="18"/>
                <w:lang w:eastAsia="hr-HR"/>
              </w:rPr>
              <w:t>191</w:t>
            </w:r>
          </w:p>
        </w:tc>
        <w:tc>
          <w:tcPr>
            <w:tcW w:w="4433" w:type="dxa"/>
            <w:tcBorders>
              <w:top w:val="nil"/>
              <w:left w:val="nil"/>
              <w:bottom w:val="single" w:sz="4" w:space="0" w:color="C0C0C0"/>
              <w:right w:val="single" w:sz="4" w:space="0" w:color="000080"/>
            </w:tcBorders>
            <w:shd w:val="clear" w:color="auto" w:fill="auto"/>
            <w:vAlign w:val="center"/>
            <w:hideMark/>
          </w:tcPr>
          <w:p w:rsidR="0070639B" w:rsidRPr="001F6513" w:rsidRDefault="0070639B" w:rsidP="008E559B">
            <w:pPr>
              <w:spacing w:after="0" w:line="240" w:lineRule="auto"/>
              <w:rPr>
                <w:rFonts w:ascii="Arial" w:eastAsia="Times New Roman" w:hAnsi="Arial" w:cs="Arial"/>
                <w:sz w:val="18"/>
                <w:szCs w:val="18"/>
                <w:lang w:eastAsia="hr-HR"/>
              </w:rPr>
            </w:pPr>
            <w:r w:rsidRPr="001F6513">
              <w:rPr>
                <w:rFonts w:ascii="Arial" w:eastAsia="Times New Roman" w:hAnsi="Arial" w:cs="Arial"/>
                <w:sz w:val="18"/>
                <w:szCs w:val="18"/>
                <w:lang w:eastAsia="hr-HR"/>
              </w:rPr>
              <w:t>Rashodi budućih razdoblja</w:t>
            </w:r>
          </w:p>
        </w:tc>
        <w:tc>
          <w:tcPr>
            <w:tcW w:w="923" w:type="dxa"/>
            <w:tcBorders>
              <w:top w:val="nil"/>
              <w:left w:val="nil"/>
              <w:bottom w:val="single" w:sz="4" w:space="0" w:color="C0C0C0"/>
              <w:right w:val="single" w:sz="4" w:space="0" w:color="000080"/>
            </w:tcBorders>
            <w:shd w:val="clear" w:color="auto" w:fill="auto"/>
            <w:hideMark/>
          </w:tcPr>
          <w:p w:rsidR="0070639B" w:rsidRPr="001F6513" w:rsidRDefault="0070639B" w:rsidP="008E559B">
            <w:pPr>
              <w:spacing w:after="0" w:line="240" w:lineRule="auto"/>
              <w:rPr>
                <w:rFonts w:ascii="Arial" w:eastAsia="Times New Roman" w:hAnsi="Arial" w:cs="Arial"/>
                <w:b/>
                <w:bCs/>
                <w:sz w:val="18"/>
                <w:szCs w:val="18"/>
                <w:lang w:eastAsia="hr-HR"/>
              </w:rPr>
            </w:pPr>
            <w:r w:rsidRPr="001F6513">
              <w:rPr>
                <w:rFonts w:ascii="Arial" w:eastAsia="Times New Roman" w:hAnsi="Arial" w:cs="Arial"/>
                <w:b/>
                <w:bCs/>
                <w:sz w:val="18"/>
                <w:szCs w:val="18"/>
                <w:lang w:eastAsia="hr-HR"/>
              </w:rPr>
              <w:t>191</w:t>
            </w:r>
          </w:p>
        </w:tc>
        <w:tc>
          <w:tcPr>
            <w:tcW w:w="1083" w:type="dxa"/>
            <w:tcBorders>
              <w:top w:val="nil"/>
              <w:left w:val="nil"/>
              <w:bottom w:val="single" w:sz="4" w:space="0" w:color="C0C0C0"/>
              <w:right w:val="single" w:sz="4" w:space="0" w:color="00008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0,00</w:t>
            </w:r>
          </w:p>
        </w:tc>
        <w:tc>
          <w:tcPr>
            <w:tcW w:w="1083" w:type="dxa"/>
            <w:tcBorders>
              <w:top w:val="nil"/>
              <w:left w:val="nil"/>
              <w:bottom w:val="single" w:sz="4" w:space="0" w:color="C0C0C0"/>
              <w:right w:val="single" w:sz="4" w:space="0" w:color="00008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 </w:t>
            </w:r>
          </w:p>
        </w:tc>
        <w:tc>
          <w:tcPr>
            <w:tcW w:w="531" w:type="dxa"/>
            <w:tcBorders>
              <w:top w:val="nil"/>
              <w:left w:val="nil"/>
              <w:bottom w:val="single" w:sz="4" w:space="0" w:color="C0C0C0"/>
              <w:right w:val="single" w:sz="4" w:space="0" w:color="00000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w:t>
            </w:r>
          </w:p>
        </w:tc>
      </w:tr>
      <w:tr w:rsidR="0070639B" w:rsidRPr="001F6513" w:rsidTr="0070639B">
        <w:trPr>
          <w:trHeight w:val="221"/>
        </w:trPr>
        <w:tc>
          <w:tcPr>
            <w:tcW w:w="977" w:type="dxa"/>
            <w:tcBorders>
              <w:top w:val="nil"/>
              <w:left w:val="single" w:sz="4" w:space="0" w:color="000000"/>
              <w:bottom w:val="single" w:sz="4" w:space="0" w:color="C0C0C0"/>
              <w:right w:val="single" w:sz="4" w:space="0" w:color="000080"/>
            </w:tcBorders>
            <w:shd w:val="clear" w:color="auto" w:fill="auto"/>
            <w:vAlign w:val="center"/>
            <w:hideMark/>
          </w:tcPr>
          <w:p w:rsidR="0070639B" w:rsidRPr="001F6513" w:rsidRDefault="0070639B" w:rsidP="008E559B">
            <w:pPr>
              <w:spacing w:after="0" w:line="240" w:lineRule="auto"/>
              <w:rPr>
                <w:rFonts w:ascii="Arial" w:eastAsia="Times New Roman" w:hAnsi="Arial" w:cs="Arial"/>
                <w:sz w:val="18"/>
                <w:szCs w:val="18"/>
                <w:lang w:eastAsia="hr-HR"/>
              </w:rPr>
            </w:pPr>
            <w:r w:rsidRPr="001F6513">
              <w:rPr>
                <w:rFonts w:ascii="Arial" w:eastAsia="Times New Roman" w:hAnsi="Arial" w:cs="Arial"/>
                <w:sz w:val="18"/>
                <w:szCs w:val="18"/>
                <w:lang w:eastAsia="hr-HR"/>
              </w:rPr>
              <w:t>192</w:t>
            </w:r>
          </w:p>
        </w:tc>
        <w:tc>
          <w:tcPr>
            <w:tcW w:w="4433" w:type="dxa"/>
            <w:tcBorders>
              <w:top w:val="nil"/>
              <w:left w:val="nil"/>
              <w:bottom w:val="single" w:sz="4" w:space="0" w:color="C0C0C0"/>
              <w:right w:val="single" w:sz="4" w:space="0" w:color="000080"/>
            </w:tcBorders>
            <w:shd w:val="clear" w:color="auto" w:fill="auto"/>
            <w:vAlign w:val="center"/>
            <w:hideMark/>
          </w:tcPr>
          <w:p w:rsidR="0070639B" w:rsidRPr="001F6513" w:rsidRDefault="0070639B" w:rsidP="008E559B">
            <w:pPr>
              <w:spacing w:after="0" w:line="240" w:lineRule="auto"/>
              <w:rPr>
                <w:rFonts w:ascii="Arial" w:eastAsia="Times New Roman" w:hAnsi="Arial" w:cs="Arial"/>
                <w:sz w:val="18"/>
                <w:szCs w:val="18"/>
                <w:lang w:eastAsia="hr-HR"/>
              </w:rPr>
            </w:pPr>
            <w:r w:rsidRPr="001F6513">
              <w:rPr>
                <w:rFonts w:ascii="Arial" w:eastAsia="Times New Roman" w:hAnsi="Arial" w:cs="Arial"/>
                <w:sz w:val="18"/>
                <w:szCs w:val="18"/>
                <w:lang w:eastAsia="hr-HR"/>
              </w:rPr>
              <w:t>Nedospjela naplata prihoda</w:t>
            </w:r>
          </w:p>
        </w:tc>
        <w:tc>
          <w:tcPr>
            <w:tcW w:w="923" w:type="dxa"/>
            <w:tcBorders>
              <w:top w:val="nil"/>
              <w:left w:val="nil"/>
              <w:bottom w:val="single" w:sz="4" w:space="0" w:color="C0C0C0"/>
              <w:right w:val="single" w:sz="4" w:space="0" w:color="000080"/>
            </w:tcBorders>
            <w:shd w:val="clear" w:color="auto" w:fill="auto"/>
            <w:hideMark/>
          </w:tcPr>
          <w:p w:rsidR="0070639B" w:rsidRPr="001F6513" w:rsidRDefault="0070639B" w:rsidP="008E559B">
            <w:pPr>
              <w:spacing w:after="0" w:line="240" w:lineRule="auto"/>
              <w:rPr>
                <w:rFonts w:ascii="Arial" w:eastAsia="Times New Roman" w:hAnsi="Arial" w:cs="Arial"/>
                <w:b/>
                <w:bCs/>
                <w:sz w:val="18"/>
                <w:szCs w:val="18"/>
                <w:lang w:eastAsia="hr-HR"/>
              </w:rPr>
            </w:pPr>
            <w:r w:rsidRPr="001F6513">
              <w:rPr>
                <w:rFonts w:ascii="Arial" w:eastAsia="Times New Roman" w:hAnsi="Arial" w:cs="Arial"/>
                <w:b/>
                <w:bCs/>
                <w:sz w:val="18"/>
                <w:szCs w:val="18"/>
                <w:lang w:eastAsia="hr-HR"/>
              </w:rPr>
              <w:t>192</w:t>
            </w:r>
          </w:p>
        </w:tc>
        <w:tc>
          <w:tcPr>
            <w:tcW w:w="1083" w:type="dxa"/>
            <w:tcBorders>
              <w:top w:val="nil"/>
              <w:left w:val="nil"/>
              <w:bottom w:val="single" w:sz="4" w:space="0" w:color="C0C0C0"/>
              <w:right w:val="single" w:sz="4" w:space="0" w:color="00008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0,00</w:t>
            </w:r>
          </w:p>
        </w:tc>
        <w:tc>
          <w:tcPr>
            <w:tcW w:w="1083" w:type="dxa"/>
            <w:tcBorders>
              <w:top w:val="nil"/>
              <w:left w:val="nil"/>
              <w:bottom w:val="single" w:sz="4" w:space="0" w:color="C0C0C0"/>
              <w:right w:val="single" w:sz="4" w:space="0" w:color="00008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 </w:t>
            </w:r>
          </w:p>
        </w:tc>
        <w:tc>
          <w:tcPr>
            <w:tcW w:w="531" w:type="dxa"/>
            <w:tcBorders>
              <w:top w:val="nil"/>
              <w:left w:val="nil"/>
              <w:bottom w:val="single" w:sz="4" w:space="0" w:color="C0C0C0"/>
              <w:right w:val="single" w:sz="4" w:space="0" w:color="00000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w:t>
            </w:r>
          </w:p>
        </w:tc>
      </w:tr>
      <w:tr w:rsidR="0070639B" w:rsidRPr="001F6513" w:rsidTr="0070639B">
        <w:trPr>
          <w:trHeight w:val="221"/>
        </w:trPr>
        <w:tc>
          <w:tcPr>
            <w:tcW w:w="977" w:type="dxa"/>
            <w:tcBorders>
              <w:top w:val="nil"/>
              <w:left w:val="single" w:sz="4" w:space="0" w:color="000000"/>
              <w:bottom w:val="single" w:sz="4" w:space="0" w:color="C0C0C0"/>
              <w:right w:val="single" w:sz="4" w:space="0" w:color="000080"/>
            </w:tcBorders>
            <w:shd w:val="clear" w:color="auto" w:fill="auto"/>
            <w:vAlign w:val="center"/>
            <w:hideMark/>
          </w:tcPr>
          <w:p w:rsidR="0070639B" w:rsidRPr="001F6513" w:rsidRDefault="0070639B" w:rsidP="008E559B">
            <w:pPr>
              <w:spacing w:after="0" w:line="240" w:lineRule="auto"/>
              <w:rPr>
                <w:rFonts w:ascii="Arial" w:eastAsia="Times New Roman" w:hAnsi="Arial" w:cs="Arial"/>
                <w:sz w:val="18"/>
                <w:szCs w:val="18"/>
                <w:lang w:eastAsia="hr-HR"/>
              </w:rPr>
            </w:pPr>
            <w:r w:rsidRPr="001F6513">
              <w:rPr>
                <w:rFonts w:ascii="Arial" w:eastAsia="Times New Roman" w:hAnsi="Arial" w:cs="Arial"/>
                <w:sz w:val="18"/>
                <w:szCs w:val="18"/>
                <w:lang w:eastAsia="hr-HR"/>
              </w:rPr>
              <w:t>193</w:t>
            </w:r>
          </w:p>
        </w:tc>
        <w:tc>
          <w:tcPr>
            <w:tcW w:w="4433" w:type="dxa"/>
            <w:tcBorders>
              <w:top w:val="nil"/>
              <w:left w:val="nil"/>
              <w:bottom w:val="single" w:sz="4" w:space="0" w:color="C0C0C0"/>
              <w:right w:val="single" w:sz="4" w:space="0" w:color="000080"/>
            </w:tcBorders>
            <w:shd w:val="clear" w:color="auto" w:fill="auto"/>
            <w:vAlign w:val="center"/>
            <w:hideMark/>
          </w:tcPr>
          <w:p w:rsidR="0070639B" w:rsidRPr="001F6513" w:rsidRDefault="0070639B" w:rsidP="008E559B">
            <w:pPr>
              <w:spacing w:after="0" w:line="240" w:lineRule="auto"/>
              <w:rPr>
                <w:rFonts w:ascii="Arial" w:eastAsia="Times New Roman" w:hAnsi="Arial" w:cs="Arial"/>
                <w:sz w:val="18"/>
                <w:szCs w:val="18"/>
                <w:lang w:eastAsia="hr-HR"/>
              </w:rPr>
            </w:pPr>
            <w:r w:rsidRPr="001F6513">
              <w:rPr>
                <w:rFonts w:ascii="Arial" w:eastAsia="Times New Roman" w:hAnsi="Arial" w:cs="Arial"/>
                <w:sz w:val="18"/>
                <w:szCs w:val="18"/>
                <w:lang w:eastAsia="hr-HR"/>
              </w:rPr>
              <w:t>Kontinuirani rashodi budućih razdoblja</w:t>
            </w:r>
          </w:p>
        </w:tc>
        <w:tc>
          <w:tcPr>
            <w:tcW w:w="923" w:type="dxa"/>
            <w:tcBorders>
              <w:top w:val="nil"/>
              <w:left w:val="nil"/>
              <w:bottom w:val="single" w:sz="4" w:space="0" w:color="C0C0C0"/>
              <w:right w:val="single" w:sz="4" w:space="0" w:color="000080"/>
            </w:tcBorders>
            <w:shd w:val="clear" w:color="auto" w:fill="auto"/>
            <w:hideMark/>
          </w:tcPr>
          <w:p w:rsidR="0070639B" w:rsidRPr="001F6513" w:rsidRDefault="0070639B" w:rsidP="008E559B">
            <w:pPr>
              <w:spacing w:after="0" w:line="240" w:lineRule="auto"/>
              <w:rPr>
                <w:rFonts w:ascii="Arial" w:eastAsia="Times New Roman" w:hAnsi="Arial" w:cs="Arial"/>
                <w:b/>
                <w:bCs/>
                <w:sz w:val="18"/>
                <w:szCs w:val="18"/>
                <w:lang w:eastAsia="hr-HR"/>
              </w:rPr>
            </w:pPr>
            <w:r w:rsidRPr="001F6513">
              <w:rPr>
                <w:rFonts w:ascii="Arial" w:eastAsia="Times New Roman" w:hAnsi="Arial" w:cs="Arial"/>
                <w:b/>
                <w:bCs/>
                <w:sz w:val="18"/>
                <w:szCs w:val="18"/>
                <w:lang w:eastAsia="hr-HR"/>
              </w:rPr>
              <w:t>193</w:t>
            </w:r>
          </w:p>
        </w:tc>
        <w:tc>
          <w:tcPr>
            <w:tcW w:w="1083" w:type="dxa"/>
            <w:tcBorders>
              <w:top w:val="nil"/>
              <w:left w:val="nil"/>
              <w:bottom w:val="single" w:sz="4" w:space="0" w:color="C0C0C0"/>
              <w:right w:val="single" w:sz="4" w:space="0" w:color="00008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65.915,36</w:t>
            </w:r>
          </w:p>
        </w:tc>
        <w:tc>
          <w:tcPr>
            <w:tcW w:w="1083" w:type="dxa"/>
            <w:tcBorders>
              <w:top w:val="nil"/>
              <w:left w:val="nil"/>
              <w:bottom w:val="single" w:sz="4" w:space="0" w:color="C0C0C0"/>
              <w:right w:val="single" w:sz="4" w:space="0" w:color="00008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70.211,05</w:t>
            </w:r>
          </w:p>
        </w:tc>
        <w:tc>
          <w:tcPr>
            <w:tcW w:w="531" w:type="dxa"/>
            <w:tcBorders>
              <w:top w:val="nil"/>
              <w:left w:val="nil"/>
              <w:bottom w:val="single" w:sz="4" w:space="0" w:color="C0C0C0"/>
              <w:right w:val="single" w:sz="4" w:space="0" w:color="000000"/>
            </w:tcBorders>
            <w:shd w:val="clear" w:color="auto" w:fill="auto"/>
            <w:noWrap/>
            <w:vAlign w:val="center"/>
            <w:hideMark/>
          </w:tcPr>
          <w:p w:rsidR="0070639B" w:rsidRPr="001F6513" w:rsidRDefault="0070639B" w:rsidP="008E559B">
            <w:pPr>
              <w:spacing w:after="0" w:line="240" w:lineRule="auto"/>
              <w:jc w:val="right"/>
              <w:rPr>
                <w:rFonts w:ascii="Arial" w:eastAsia="Times New Roman" w:hAnsi="Arial" w:cs="Arial"/>
                <w:sz w:val="16"/>
                <w:szCs w:val="16"/>
                <w:lang w:eastAsia="hr-HR"/>
              </w:rPr>
            </w:pPr>
            <w:r w:rsidRPr="001F6513">
              <w:rPr>
                <w:rFonts w:ascii="Arial" w:eastAsia="Times New Roman" w:hAnsi="Arial" w:cs="Arial"/>
                <w:sz w:val="16"/>
                <w:szCs w:val="16"/>
                <w:lang w:eastAsia="hr-HR"/>
              </w:rPr>
              <w:t>106,5</w:t>
            </w:r>
          </w:p>
        </w:tc>
      </w:tr>
    </w:tbl>
    <w:p w:rsidR="0070639B" w:rsidRPr="00714176" w:rsidRDefault="0070639B" w:rsidP="0070639B">
      <w:pPr>
        <w:spacing w:after="0" w:line="240" w:lineRule="auto"/>
        <w:jc w:val="both"/>
        <w:rPr>
          <w:rFonts w:ascii="Times New Roman" w:hAnsi="Times New Roman"/>
          <w:bCs/>
          <w:sz w:val="24"/>
          <w:szCs w:val="24"/>
          <w:lang w:val="pl-PL"/>
        </w:rPr>
      </w:pPr>
      <w:r w:rsidRPr="00714176">
        <w:rPr>
          <w:rFonts w:ascii="Times New Roman" w:hAnsi="Times New Roman"/>
          <w:bCs/>
          <w:sz w:val="24"/>
          <w:szCs w:val="24"/>
          <w:lang w:val="pl-PL"/>
        </w:rPr>
        <w:t xml:space="preserve">Šifra 19 </w:t>
      </w:r>
      <w:r w:rsidRPr="00714176">
        <w:rPr>
          <w:rFonts w:ascii="Times New Roman" w:hAnsi="Times New Roman"/>
          <w:bCs/>
          <w:i/>
          <w:sz w:val="24"/>
          <w:szCs w:val="24"/>
          <w:lang w:val="pl-PL"/>
        </w:rPr>
        <w:t>Rashodi budućih razdoblja i nedospjela naplata prihoda</w:t>
      </w:r>
      <w:r w:rsidRPr="00714176">
        <w:rPr>
          <w:rFonts w:ascii="Times New Roman" w:hAnsi="Times New Roman"/>
          <w:b/>
          <w:bCs/>
          <w:sz w:val="24"/>
          <w:szCs w:val="24"/>
          <w:lang w:val="pl-PL"/>
        </w:rPr>
        <w:t xml:space="preserve"> </w:t>
      </w:r>
      <w:r w:rsidRPr="00714176">
        <w:rPr>
          <w:rFonts w:ascii="Times New Roman" w:hAnsi="Times New Roman"/>
          <w:bCs/>
          <w:sz w:val="24"/>
          <w:szCs w:val="24"/>
          <w:lang w:val="pl-PL"/>
        </w:rPr>
        <w:t>–</w:t>
      </w:r>
      <w:r w:rsidRPr="00714176">
        <w:rPr>
          <w:rFonts w:ascii="Times New Roman" w:hAnsi="Times New Roman"/>
          <w:sz w:val="24"/>
          <w:szCs w:val="24"/>
          <w:lang w:val="pl-PL"/>
        </w:rPr>
        <w:t xml:space="preserve">Proračunski korisnik evidentirao je kontinuirane rashode za prosinac 2024. godine na rashode budućih razdoblja sukladno čl. 39. st. 2. Pravilnika o proračunskom računovodstvu. </w:t>
      </w:r>
      <w:r w:rsidRPr="00714176">
        <w:rPr>
          <w:rFonts w:ascii="Times New Roman" w:hAnsi="Times New Roman"/>
          <w:bCs/>
          <w:sz w:val="24"/>
          <w:szCs w:val="24"/>
          <w:lang w:val="pl-PL"/>
        </w:rPr>
        <w:t>Kontinuirani rashodi budućih razdoblja na kojima je evidentirana plaća za 12/2024., naknada zbog nezapošljavanja osoba s invaliditetom iznose 70.211,05 eura i viši su za 6,5 % u odnosu na izvještajno razdoblje prethodne godine. Kako rastu plaće u ustanovama školstva rastu i kontinuirani rashodi budućih razdoblja.</w:t>
      </w:r>
    </w:p>
    <w:p w:rsidR="0070639B" w:rsidRPr="00F753B4" w:rsidRDefault="0070639B" w:rsidP="0070639B">
      <w:pPr>
        <w:rPr>
          <w:rFonts w:ascii="Times New Roman" w:hAnsi="Times New Roman"/>
          <w:color w:val="000000"/>
          <w:sz w:val="24"/>
          <w:szCs w:val="24"/>
        </w:rPr>
      </w:pPr>
    </w:p>
    <w:p w:rsidR="00277A85" w:rsidRDefault="00277A85" w:rsidP="0070639B">
      <w:pPr>
        <w:pStyle w:val="Odlomakpopisa"/>
        <w:ind w:left="0"/>
        <w:jc w:val="both"/>
        <w:rPr>
          <w:b/>
          <w:color w:val="000000"/>
        </w:rPr>
      </w:pPr>
    </w:p>
    <w:p w:rsidR="00277A85" w:rsidRDefault="00277A85" w:rsidP="0070639B">
      <w:pPr>
        <w:pStyle w:val="Odlomakpopisa"/>
        <w:ind w:left="0"/>
        <w:jc w:val="both"/>
        <w:rPr>
          <w:b/>
          <w:color w:val="000000"/>
        </w:rPr>
      </w:pPr>
    </w:p>
    <w:p w:rsidR="0070639B" w:rsidRDefault="0070639B" w:rsidP="0070639B">
      <w:pPr>
        <w:pStyle w:val="Odlomakpopisa"/>
        <w:ind w:left="0"/>
        <w:jc w:val="both"/>
        <w:rPr>
          <w:b/>
          <w:color w:val="000000"/>
        </w:rPr>
      </w:pPr>
      <w:r w:rsidRPr="00F753B4">
        <w:rPr>
          <w:b/>
          <w:color w:val="000000"/>
        </w:rPr>
        <w:t>Bilješka br. 9</w:t>
      </w:r>
    </w:p>
    <w:p w:rsidR="0070639B" w:rsidRPr="00F753B4" w:rsidRDefault="0070639B" w:rsidP="0070639B">
      <w:pPr>
        <w:pStyle w:val="Odlomakpopisa"/>
        <w:ind w:left="0"/>
        <w:jc w:val="both"/>
        <w:rPr>
          <w:b/>
          <w:color w:val="000000"/>
        </w:rPr>
      </w:pPr>
    </w:p>
    <w:p w:rsidR="0070639B" w:rsidRPr="00333717" w:rsidRDefault="0070639B" w:rsidP="0070639B">
      <w:pPr>
        <w:overflowPunct w:val="0"/>
        <w:autoSpaceDE w:val="0"/>
        <w:autoSpaceDN w:val="0"/>
        <w:adjustRightInd w:val="0"/>
        <w:spacing w:after="0" w:line="240" w:lineRule="auto"/>
        <w:jc w:val="both"/>
        <w:textAlignment w:val="baseline"/>
        <w:rPr>
          <w:rFonts w:cs="Arial Unicode MS"/>
          <w:lang w:val="pl-PL"/>
        </w:rPr>
      </w:pPr>
      <w:r>
        <w:rPr>
          <w:rFonts w:cs="Arial Unicode MS"/>
          <w:lang w:val="pl-PL"/>
        </w:rPr>
        <w:t>Tablica br. 8. Isječak iz Bilance OŠ-SE „San Nicol</w:t>
      </w:r>
      <w:r>
        <w:rPr>
          <w:rFonts w:cs="Calibri"/>
          <w:lang w:val="pl-PL"/>
        </w:rPr>
        <w:t>ò</w:t>
      </w:r>
      <w:r>
        <w:rPr>
          <w:rFonts w:cs="Arial Unicode MS"/>
          <w:lang w:val="pl-PL"/>
        </w:rPr>
        <w:t>” na dan 31.12.2024. godine</w:t>
      </w:r>
    </w:p>
    <w:tbl>
      <w:tblPr>
        <w:tblW w:w="8935" w:type="dxa"/>
        <w:tblInd w:w="113" w:type="dxa"/>
        <w:tblLook w:val="04A0" w:firstRow="1" w:lastRow="0" w:firstColumn="1" w:lastColumn="0" w:noHBand="0" w:noVBand="1"/>
      </w:tblPr>
      <w:tblGrid>
        <w:gridCol w:w="957"/>
        <w:gridCol w:w="4320"/>
        <w:gridCol w:w="905"/>
        <w:gridCol w:w="1068"/>
        <w:gridCol w:w="1068"/>
        <w:gridCol w:w="617"/>
      </w:tblGrid>
      <w:tr w:rsidR="0070639B" w:rsidRPr="00333717" w:rsidTr="0070639B">
        <w:trPr>
          <w:trHeight w:val="229"/>
        </w:trPr>
        <w:tc>
          <w:tcPr>
            <w:tcW w:w="967" w:type="dxa"/>
            <w:tcBorders>
              <w:top w:val="single" w:sz="4" w:space="0" w:color="C0C0C0"/>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2</w:t>
            </w:r>
          </w:p>
        </w:tc>
        <w:tc>
          <w:tcPr>
            <w:tcW w:w="4394" w:type="dxa"/>
            <w:tcBorders>
              <w:top w:val="single" w:sz="4" w:space="0" w:color="C0C0C0"/>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 xml:space="preserve">Obveze (šifre 23+24+25+26+29) </w:t>
            </w:r>
          </w:p>
        </w:tc>
        <w:tc>
          <w:tcPr>
            <w:tcW w:w="913" w:type="dxa"/>
            <w:tcBorders>
              <w:top w:val="single" w:sz="4" w:space="0" w:color="C0C0C0"/>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2</w:t>
            </w:r>
          </w:p>
        </w:tc>
        <w:tc>
          <w:tcPr>
            <w:tcW w:w="1068" w:type="dxa"/>
            <w:tcBorders>
              <w:top w:val="single" w:sz="4" w:space="0" w:color="C0C0C0"/>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b/>
                <w:bCs/>
                <w:color w:val="002060"/>
                <w:sz w:val="16"/>
                <w:szCs w:val="16"/>
                <w:lang w:eastAsia="hr-HR"/>
              </w:rPr>
            </w:pPr>
            <w:r w:rsidRPr="00333717">
              <w:rPr>
                <w:rFonts w:ascii="Arial" w:eastAsia="Times New Roman" w:hAnsi="Arial" w:cs="Arial"/>
                <w:b/>
                <w:bCs/>
                <w:color w:val="002060"/>
                <w:sz w:val="16"/>
                <w:szCs w:val="16"/>
                <w:lang w:eastAsia="hr-HR"/>
              </w:rPr>
              <w:t>82.032,59</w:t>
            </w:r>
          </w:p>
        </w:tc>
        <w:tc>
          <w:tcPr>
            <w:tcW w:w="1068" w:type="dxa"/>
            <w:tcBorders>
              <w:top w:val="single" w:sz="4" w:space="0" w:color="C0C0C0"/>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b/>
                <w:bCs/>
                <w:color w:val="002060"/>
                <w:sz w:val="16"/>
                <w:szCs w:val="16"/>
                <w:lang w:eastAsia="hr-HR"/>
              </w:rPr>
            </w:pPr>
            <w:r w:rsidRPr="00333717">
              <w:rPr>
                <w:rFonts w:ascii="Arial" w:eastAsia="Times New Roman" w:hAnsi="Arial" w:cs="Arial"/>
                <w:b/>
                <w:bCs/>
                <w:color w:val="002060"/>
                <w:sz w:val="16"/>
                <w:szCs w:val="16"/>
                <w:lang w:eastAsia="hr-HR"/>
              </w:rPr>
              <w:t>98.260,66</w:t>
            </w:r>
          </w:p>
        </w:tc>
        <w:tc>
          <w:tcPr>
            <w:tcW w:w="525" w:type="dxa"/>
            <w:tcBorders>
              <w:top w:val="single" w:sz="4" w:space="0" w:color="C0C0C0"/>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119,8</w:t>
            </w:r>
          </w:p>
        </w:tc>
      </w:tr>
      <w:tr w:rsidR="0070639B" w:rsidRPr="00333717" w:rsidTr="0070639B">
        <w:trPr>
          <w:trHeight w:val="229"/>
        </w:trPr>
        <w:tc>
          <w:tcPr>
            <w:tcW w:w="96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23</w:t>
            </w:r>
          </w:p>
        </w:tc>
        <w:tc>
          <w:tcPr>
            <w:tcW w:w="4394"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Obveze za rashode poslovanja (šifre 231 do 234 + 235 do 239)</w:t>
            </w:r>
          </w:p>
        </w:tc>
        <w:tc>
          <w:tcPr>
            <w:tcW w:w="91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23</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b/>
                <w:bCs/>
                <w:color w:val="002060"/>
                <w:sz w:val="16"/>
                <w:szCs w:val="16"/>
                <w:lang w:eastAsia="hr-HR"/>
              </w:rPr>
            </w:pPr>
            <w:r w:rsidRPr="00333717">
              <w:rPr>
                <w:rFonts w:ascii="Arial" w:eastAsia="Times New Roman" w:hAnsi="Arial" w:cs="Arial"/>
                <w:b/>
                <w:bCs/>
                <w:color w:val="002060"/>
                <w:sz w:val="16"/>
                <w:szCs w:val="16"/>
                <w:lang w:eastAsia="hr-HR"/>
              </w:rPr>
              <w:t>75.746,31</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b/>
                <w:bCs/>
                <w:color w:val="002060"/>
                <w:sz w:val="16"/>
                <w:szCs w:val="16"/>
                <w:lang w:eastAsia="hr-HR"/>
              </w:rPr>
            </w:pPr>
            <w:r w:rsidRPr="00333717">
              <w:rPr>
                <w:rFonts w:ascii="Arial" w:eastAsia="Times New Roman" w:hAnsi="Arial" w:cs="Arial"/>
                <w:b/>
                <w:bCs/>
                <w:color w:val="002060"/>
                <w:sz w:val="16"/>
                <w:szCs w:val="16"/>
                <w:lang w:eastAsia="hr-HR"/>
              </w:rPr>
              <w:t>96.679,48</w:t>
            </w:r>
          </w:p>
        </w:tc>
        <w:tc>
          <w:tcPr>
            <w:tcW w:w="525"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127,6</w:t>
            </w:r>
          </w:p>
        </w:tc>
      </w:tr>
      <w:tr w:rsidR="0070639B" w:rsidRPr="00333717" w:rsidTr="0070639B">
        <w:trPr>
          <w:trHeight w:val="229"/>
        </w:trPr>
        <w:tc>
          <w:tcPr>
            <w:tcW w:w="96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231</w:t>
            </w:r>
          </w:p>
        </w:tc>
        <w:tc>
          <w:tcPr>
            <w:tcW w:w="4394"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Obveze za zaposlene</w:t>
            </w:r>
          </w:p>
        </w:tc>
        <w:tc>
          <w:tcPr>
            <w:tcW w:w="91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231</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64.749,04</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77.087,24</w:t>
            </w:r>
          </w:p>
        </w:tc>
        <w:tc>
          <w:tcPr>
            <w:tcW w:w="525"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119,1</w:t>
            </w:r>
          </w:p>
        </w:tc>
      </w:tr>
      <w:tr w:rsidR="0070639B" w:rsidRPr="00333717" w:rsidTr="0070639B">
        <w:trPr>
          <w:trHeight w:val="229"/>
        </w:trPr>
        <w:tc>
          <w:tcPr>
            <w:tcW w:w="96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232</w:t>
            </w:r>
          </w:p>
        </w:tc>
        <w:tc>
          <w:tcPr>
            <w:tcW w:w="4394"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Obveze za materijalne rashode</w:t>
            </w:r>
          </w:p>
        </w:tc>
        <w:tc>
          <w:tcPr>
            <w:tcW w:w="91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232</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10.111,73</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13.855,91</w:t>
            </w:r>
          </w:p>
        </w:tc>
        <w:tc>
          <w:tcPr>
            <w:tcW w:w="525"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137,0</w:t>
            </w:r>
          </w:p>
        </w:tc>
      </w:tr>
      <w:tr w:rsidR="0070639B" w:rsidRPr="00333717" w:rsidTr="0070639B">
        <w:trPr>
          <w:trHeight w:val="229"/>
        </w:trPr>
        <w:tc>
          <w:tcPr>
            <w:tcW w:w="96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234</w:t>
            </w:r>
          </w:p>
        </w:tc>
        <w:tc>
          <w:tcPr>
            <w:tcW w:w="4394"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Obveze za financijske rashode (šifre 2341 do 2343)</w:t>
            </w:r>
          </w:p>
        </w:tc>
        <w:tc>
          <w:tcPr>
            <w:tcW w:w="91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234</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b/>
                <w:bCs/>
                <w:color w:val="002060"/>
                <w:sz w:val="16"/>
                <w:szCs w:val="16"/>
                <w:lang w:eastAsia="hr-HR"/>
              </w:rPr>
            </w:pPr>
            <w:r w:rsidRPr="00333717">
              <w:rPr>
                <w:rFonts w:ascii="Arial" w:eastAsia="Times New Roman" w:hAnsi="Arial" w:cs="Arial"/>
                <w:b/>
                <w:bCs/>
                <w:color w:val="002060"/>
                <w:sz w:val="16"/>
                <w:szCs w:val="16"/>
                <w:lang w:eastAsia="hr-HR"/>
              </w:rPr>
              <w:t>23,97</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b/>
                <w:bCs/>
                <w:color w:val="002060"/>
                <w:sz w:val="16"/>
                <w:szCs w:val="16"/>
                <w:lang w:eastAsia="hr-HR"/>
              </w:rPr>
            </w:pPr>
            <w:r w:rsidRPr="00333717">
              <w:rPr>
                <w:rFonts w:ascii="Arial" w:eastAsia="Times New Roman" w:hAnsi="Arial" w:cs="Arial"/>
                <w:b/>
                <w:bCs/>
                <w:color w:val="002060"/>
                <w:sz w:val="16"/>
                <w:szCs w:val="16"/>
                <w:lang w:eastAsia="hr-HR"/>
              </w:rPr>
              <w:t>25,36</w:t>
            </w:r>
          </w:p>
        </w:tc>
        <w:tc>
          <w:tcPr>
            <w:tcW w:w="525"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105,8</w:t>
            </w:r>
          </w:p>
        </w:tc>
      </w:tr>
      <w:tr w:rsidR="0070639B" w:rsidRPr="00333717" w:rsidTr="0070639B">
        <w:trPr>
          <w:trHeight w:val="229"/>
        </w:trPr>
        <w:tc>
          <w:tcPr>
            <w:tcW w:w="96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2341</w:t>
            </w:r>
          </w:p>
        </w:tc>
        <w:tc>
          <w:tcPr>
            <w:tcW w:w="4394"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Obveze za kamate za izdane vrijednosne papire</w:t>
            </w:r>
          </w:p>
        </w:tc>
        <w:tc>
          <w:tcPr>
            <w:tcW w:w="91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2341</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0,00</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 </w:t>
            </w:r>
          </w:p>
        </w:tc>
        <w:tc>
          <w:tcPr>
            <w:tcW w:w="525"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w:t>
            </w:r>
          </w:p>
        </w:tc>
      </w:tr>
      <w:tr w:rsidR="0070639B" w:rsidRPr="00333717" w:rsidTr="0070639B">
        <w:trPr>
          <w:trHeight w:val="229"/>
        </w:trPr>
        <w:tc>
          <w:tcPr>
            <w:tcW w:w="96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2342</w:t>
            </w:r>
          </w:p>
        </w:tc>
        <w:tc>
          <w:tcPr>
            <w:tcW w:w="4394"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Obveze za kamate na primljene kredite i zajmove</w:t>
            </w:r>
          </w:p>
        </w:tc>
        <w:tc>
          <w:tcPr>
            <w:tcW w:w="91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2342</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0,00</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 </w:t>
            </w:r>
          </w:p>
        </w:tc>
        <w:tc>
          <w:tcPr>
            <w:tcW w:w="525"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w:t>
            </w:r>
          </w:p>
        </w:tc>
      </w:tr>
      <w:tr w:rsidR="0070639B" w:rsidRPr="00333717" w:rsidTr="0070639B">
        <w:trPr>
          <w:trHeight w:val="229"/>
        </w:trPr>
        <w:tc>
          <w:tcPr>
            <w:tcW w:w="96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2343</w:t>
            </w:r>
          </w:p>
        </w:tc>
        <w:tc>
          <w:tcPr>
            <w:tcW w:w="4394"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Obveze za ostale financijske rashode</w:t>
            </w:r>
          </w:p>
        </w:tc>
        <w:tc>
          <w:tcPr>
            <w:tcW w:w="91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2343</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23,97</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25,36</w:t>
            </w:r>
          </w:p>
        </w:tc>
        <w:tc>
          <w:tcPr>
            <w:tcW w:w="525"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105,8</w:t>
            </w:r>
          </w:p>
        </w:tc>
      </w:tr>
      <w:tr w:rsidR="0070639B" w:rsidRPr="00333717" w:rsidTr="0070639B">
        <w:trPr>
          <w:trHeight w:val="229"/>
        </w:trPr>
        <w:tc>
          <w:tcPr>
            <w:tcW w:w="96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235</w:t>
            </w:r>
          </w:p>
        </w:tc>
        <w:tc>
          <w:tcPr>
            <w:tcW w:w="4394"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Obveze za subvencije</w:t>
            </w:r>
          </w:p>
        </w:tc>
        <w:tc>
          <w:tcPr>
            <w:tcW w:w="91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235</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0,00</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 </w:t>
            </w:r>
          </w:p>
        </w:tc>
        <w:tc>
          <w:tcPr>
            <w:tcW w:w="525"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w:t>
            </w:r>
          </w:p>
        </w:tc>
      </w:tr>
      <w:tr w:rsidR="0070639B" w:rsidRPr="00333717" w:rsidTr="0070639B">
        <w:trPr>
          <w:trHeight w:val="411"/>
        </w:trPr>
        <w:tc>
          <w:tcPr>
            <w:tcW w:w="96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236</w:t>
            </w:r>
          </w:p>
        </w:tc>
        <w:tc>
          <w:tcPr>
            <w:tcW w:w="4394"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Obveze za povrat pomoći primljenih unutar općeg proračuna po protestiranim jamstvima</w:t>
            </w:r>
          </w:p>
        </w:tc>
        <w:tc>
          <w:tcPr>
            <w:tcW w:w="91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236</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0,00</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 </w:t>
            </w:r>
          </w:p>
        </w:tc>
        <w:tc>
          <w:tcPr>
            <w:tcW w:w="525"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w:t>
            </w:r>
          </w:p>
        </w:tc>
      </w:tr>
      <w:tr w:rsidR="0070639B" w:rsidRPr="00333717" w:rsidTr="0070639B">
        <w:trPr>
          <w:trHeight w:val="229"/>
        </w:trPr>
        <w:tc>
          <w:tcPr>
            <w:tcW w:w="96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237</w:t>
            </w:r>
          </w:p>
        </w:tc>
        <w:tc>
          <w:tcPr>
            <w:tcW w:w="4394"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Obveze za naknade građanima i kućanstvima</w:t>
            </w:r>
          </w:p>
        </w:tc>
        <w:tc>
          <w:tcPr>
            <w:tcW w:w="91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237</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0,00</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 </w:t>
            </w:r>
          </w:p>
        </w:tc>
        <w:tc>
          <w:tcPr>
            <w:tcW w:w="525"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w:t>
            </w:r>
          </w:p>
        </w:tc>
      </w:tr>
      <w:tr w:rsidR="0070639B" w:rsidRPr="00333717" w:rsidTr="0070639B">
        <w:trPr>
          <w:trHeight w:val="229"/>
        </w:trPr>
        <w:tc>
          <w:tcPr>
            <w:tcW w:w="96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238</w:t>
            </w:r>
          </w:p>
        </w:tc>
        <w:tc>
          <w:tcPr>
            <w:tcW w:w="4394"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Obveze za kazne, naknade šteta i kapitalne pomoći</w:t>
            </w:r>
          </w:p>
        </w:tc>
        <w:tc>
          <w:tcPr>
            <w:tcW w:w="91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238</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0,00</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 </w:t>
            </w:r>
          </w:p>
        </w:tc>
        <w:tc>
          <w:tcPr>
            <w:tcW w:w="525"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w:t>
            </w:r>
          </w:p>
        </w:tc>
      </w:tr>
      <w:tr w:rsidR="0070639B" w:rsidRPr="00333717" w:rsidTr="0070639B">
        <w:trPr>
          <w:trHeight w:val="229"/>
        </w:trPr>
        <w:tc>
          <w:tcPr>
            <w:tcW w:w="96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239</w:t>
            </w:r>
          </w:p>
        </w:tc>
        <w:tc>
          <w:tcPr>
            <w:tcW w:w="4394"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Ostale tekuće obveze</w:t>
            </w:r>
          </w:p>
        </w:tc>
        <w:tc>
          <w:tcPr>
            <w:tcW w:w="91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239</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861,57</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5.710,97</w:t>
            </w:r>
          </w:p>
        </w:tc>
        <w:tc>
          <w:tcPr>
            <w:tcW w:w="525"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662,9</w:t>
            </w:r>
          </w:p>
        </w:tc>
      </w:tr>
      <w:tr w:rsidR="0070639B" w:rsidRPr="00333717" w:rsidTr="0070639B">
        <w:trPr>
          <w:trHeight w:val="229"/>
        </w:trPr>
        <w:tc>
          <w:tcPr>
            <w:tcW w:w="96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24</w:t>
            </w:r>
          </w:p>
        </w:tc>
        <w:tc>
          <w:tcPr>
            <w:tcW w:w="4394"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Obveze za nabavu nefinancijske imovine</w:t>
            </w:r>
          </w:p>
        </w:tc>
        <w:tc>
          <w:tcPr>
            <w:tcW w:w="91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24</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6.286,28</w:t>
            </w:r>
          </w:p>
        </w:tc>
        <w:tc>
          <w:tcPr>
            <w:tcW w:w="1068"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1.581,18</w:t>
            </w:r>
          </w:p>
        </w:tc>
        <w:tc>
          <w:tcPr>
            <w:tcW w:w="525"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25,2</w:t>
            </w:r>
          </w:p>
        </w:tc>
      </w:tr>
    </w:tbl>
    <w:p w:rsidR="0070639B" w:rsidRPr="00333717" w:rsidRDefault="0070639B" w:rsidP="0070639B">
      <w:pPr>
        <w:spacing w:after="0" w:line="240" w:lineRule="auto"/>
        <w:jc w:val="both"/>
        <w:rPr>
          <w:rFonts w:ascii="Times New Roman" w:hAnsi="Times New Roman"/>
          <w:sz w:val="24"/>
          <w:szCs w:val="24"/>
          <w:lang w:val="pl-PL"/>
        </w:rPr>
      </w:pPr>
      <w:r w:rsidRPr="00333717">
        <w:rPr>
          <w:rFonts w:ascii="Times New Roman" w:hAnsi="Times New Roman"/>
          <w:sz w:val="24"/>
          <w:szCs w:val="24"/>
          <w:lang w:val="pl-PL"/>
        </w:rPr>
        <w:t xml:space="preserve">Šifra 2 </w:t>
      </w:r>
      <w:r w:rsidRPr="00333717">
        <w:rPr>
          <w:rFonts w:ascii="Times New Roman" w:hAnsi="Times New Roman"/>
          <w:i/>
          <w:sz w:val="24"/>
          <w:szCs w:val="24"/>
          <w:lang w:val="pl-PL"/>
        </w:rPr>
        <w:t>Obveze</w:t>
      </w:r>
      <w:r w:rsidRPr="00333717">
        <w:rPr>
          <w:rFonts w:ascii="Times New Roman" w:hAnsi="Times New Roman"/>
          <w:b/>
          <w:sz w:val="24"/>
          <w:szCs w:val="24"/>
          <w:lang w:val="pl-PL"/>
        </w:rPr>
        <w:t xml:space="preserve"> </w:t>
      </w:r>
      <w:r w:rsidRPr="00333717">
        <w:rPr>
          <w:rFonts w:ascii="Times New Roman" w:hAnsi="Times New Roman"/>
          <w:sz w:val="24"/>
          <w:szCs w:val="24"/>
          <w:lang w:val="pl-PL"/>
        </w:rPr>
        <w:t>– obveze za rashode poslovanja više su za 27,6% u odnosu na stanje 1. siječnja radi povećanja obveza za plaću za mjesec prosinac 2024. godine koja je zatvorena 9. siječnja 2025. godine. Nepodmirene obveze za  materijalne rashodi iznose 13.855,91 eura na dan 31.12.2024. i podmirene su u siječnju 2025. godine.</w:t>
      </w:r>
    </w:p>
    <w:p w:rsidR="0070639B" w:rsidRDefault="0070639B" w:rsidP="0070639B">
      <w:pPr>
        <w:pStyle w:val="Odlomakpopisa"/>
        <w:ind w:left="0"/>
        <w:jc w:val="both"/>
        <w:rPr>
          <w:b/>
          <w:color w:val="000000"/>
        </w:rPr>
      </w:pPr>
    </w:p>
    <w:p w:rsidR="0070639B" w:rsidRPr="00F753B4" w:rsidRDefault="0070639B" w:rsidP="0070639B">
      <w:pPr>
        <w:pStyle w:val="Odlomakpopisa"/>
        <w:ind w:left="0"/>
        <w:jc w:val="both"/>
        <w:rPr>
          <w:b/>
          <w:color w:val="000000"/>
        </w:rPr>
      </w:pPr>
    </w:p>
    <w:p w:rsidR="00277A85" w:rsidRDefault="00277A85" w:rsidP="0070639B">
      <w:pPr>
        <w:pStyle w:val="Odlomakpopisa"/>
        <w:ind w:left="0"/>
        <w:jc w:val="both"/>
        <w:rPr>
          <w:b/>
          <w:color w:val="000000"/>
        </w:rPr>
      </w:pPr>
    </w:p>
    <w:p w:rsidR="00277A85" w:rsidRDefault="00277A85" w:rsidP="0070639B">
      <w:pPr>
        <w:pStyle w:val="Odlomakpopisa"/>
        <w:ind w:left="0"/>
        <w:jc w:val="both"/>
        <w:rPr>
          <w:b/>
          <w:color w:val="000000"/>
        </w:rPr>
      </w:pPr>
    </w:p>
    <w:p w:rsidR="00277A85" w:rsidRDefault="00277A85" w:rsidP="0070639B">
      <w:pPr>
        <w:pStyle w:val="Odlomakpopisa"/>
        <w:ind w:left="0"/>
        <w:jc w:val="both"/>
        <w:rPr>
          <w:b/>
          <w:color w:val="000000"/>
        </w:rPr>
      </w:pPr>
    </w:p>
    <w:p w:rsidR="00277A85" w:rsidRDefault="00277A85" w:rsidP="0070639B">
      <w:pPr>
        <w:pStyle w:val="Odlomakpopisa"/>
        <w:ind w:left="0"/>
        <w:jc w:val="both"/>
        <w:rPr>
          <w:b/>
          <w:color w:val="000000"/>
        </w:rPr>
      </w:pPr>
    </w:p>
    <w:p w:rsidR="00277A85" w:rsidRDefault="00277A85" w:rsidP="0070639B">
      <w:pPr>
        <w:pStyle w:val="Odlomakpopisa"/>
        <w:ind w:left="0"/>
        <w:jc w:val="both"/>
        <w:rPr>
          <w:b/>
          <w:color w:val="000000"/>
        </w:rPr>
      </w:pPr>
    </w:p>
    <w:p w:rsidR="00277A85" w:rsidRDefault="00277A85" w:rsidP="0070639B">
      <w:pPr>
        <w:pStyle w:val="Odlomakpopisa"/>
        <w:ind w:left="0"/>
        <w:jc w:val="both"/>
        <w:rPr>
          <w:b/>
          <w:color w:val="000000"/>
        </w:rPr>
      </w:pPr>
    </w:p>
    <w:p w:rsidR="0070639B" w:rsidRDefault="0070639B" w:rsidP="0070639B">
      <w:pPr>
        <w:pStyle w:val="Odlomakpopisa"/>
        <w:ind w:left="0"/>
        <w:jc w:val="both"/>
        <w:rPr>
          <w:b/>
          <w:color w:val="000000"/>
        </w:rPr>
      </w:pPr>
      <w:r w:rsidRPr="00F753B4">
        <w:rPr>
          <w:b/>
          <w:color w:val="000000"/>
        </w:rPr>
        <w:t>Bilješka br. 10</w:t>
      </w:r>
    </w:p>
    <w:p w:rsidR="0070639B" w:rsidRPr="00F753B4" w:rsidRDefault="0070639B" w:rsidP="0070639B">
      <w:pPr>
        <w:pStyle w:val="Odlomakpopisa"/>
        <w:ind w:left="0"/>
        <w:jc w:val="both"/>
        <w:rPr>
          <w:b/>
          <w:color w:val="000000"/>
        </w:rPr>
      </w:pPr>
    </w:p>
    <w:p w:rsidR="0070639B" w:rsidRPr="00333717" w:rsidRDefault="0070639B" w:rsidP="0070639B">
      <w:pPr>
        <w:overflowPunct w:val="0"/>
        <w:autoSpaceDE w:val="0"/>
        <w:autoSpaceDN w:val="0"/>
        <w:adjustRightInd w:val="0"/>
        <w:spacing w:after="0" w:line="240" w:lineRule="auto"/>
        <w:jc w:val="both"/>
        <w:textAlignment w:val="baseline"/>
        <w:rPr>
          <w:rFonts w:cs="Arial Unicode MS"/>
          <w:lang w:val="pl-PL"/>
        </w:rPr>
      </w:pPr>
      <w:r>
        <w:rPr>
          <w:rFonts w:cs="Arial Unicode MS"/>
          <w:lang w:val="pl-PL"/>
        </w:rPr>
        <w:t>Tablica br. 9. Isječak iz Bilance OŠ-SE „San Nicol</w:t>
      </w:r>
      <w:r>
        <w:rPr>
          <w:rFonts w:cs="Calibri"/>
          <w:lang w:val="pl-PL"/>
        </w:rPr>
        <w:t>ò</w:t>
      </w:r>
      <w:r>
        <w:rPr>
          <w:rFonts w:cs="Arial Unicode MS"/>
          <w:lang w:val="pl-PL"/>
        </w:rPr>
        <w:t>” na dan 31.12.2024. godine</w:t>
      </w:r>
    </w:p>
    <w:tbl>
      <w:tblPr>
        <w:tblW w:w="9134" w:type="dxa"/>
        <w:tblInd w:w="113" w:type="dxa"/>
        <w:tblLook w:val="04A0" w:firstRow="1" w:lastRow="0" w:firstColumn="1" w:lastColumn="0" w:noHBand="0" w:noVBand="1"/>
      </w:tblPr>
      <w:tblGrid>
        <w:gridCol w:w="977"/>
        <w:gridCol w:w="4453"/>
        <w:gridCol w:w="923"/>
        <w:gridCol w:w="1072"/>
        <w:gridCol w:w="1072"/>
        <w:gridCol w:w="637"/>
      </w:tblGrid>
      <w:tr w:rsidR="0070639B" w:rsidRPr="00333717" w:rsidTr="0070639B">
        <w:trPr>
          <w:trHeight w:val="253"/>
        </w:trPr>
        <w:tc>
          <w:tcPr>
            <w:tcW w:w="977" w:type="dxa"/>
            <w:tcBorders>
              <w:top w:val="single" w:sz="4" w:space="0" w:color="C0C0C0"/>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9</w:t>
            </w:r>
          </w:p>
        </w:tc>
        <w:tc>
          <w:tcPr>
            <w:tcW w:w="4453" w:type="dxa"/>
            <w:tcBorders>
              <w:top w:val="single" w:sz="4" w:space="0" w:color="C0C0C0"/>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Vlastiti izvori (šifre 91 + 922 - 93 + 96 do 98)</w:t>
            </w:r>
          </w:p>
        </w:tc>
        <w:tc>
          <w:tcPr>
            <w:tcW w:w="923" w:type="dxa"/>
            <w:tcBorders>
              <w:top w:val="single" w:sz="4" w:space="0" w:color="C0C0C0"/>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9</w:t>
            </w:r>
          </w:p>
        </w:tc>
        <w:tc>
          <w:tcPr>
            <w:tcW w:w="1072" w:type="dxa"/>
            <w:tcBorders>
              <w:top w:val="single" w:sz="4" w:space="0" w:color="C0C0C0"/>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b/>
                <w:bCs/>
                <w:color w:val="002060"/>
                <w:sz w:val="16"/>
                <w:szCs w:val="16"/>
                <w:lang w:eastAsia="hr-HR"/>
              </w:rPr>
            </w:pPr>
            <w:r w:rsidRPr="00333717">
              <w:rPr>
                <w:rFonts w:ascii="Arial" w:eastAsia="Times New Roman" w:hAnsi="Arial" w:cs="Arial"/>
                <w:b/>
                <w:bCs/>
                <w:color w:val="002060"/>
                <w:sz w:val="16"/>
                <w:szCs w:val="16"/>
                <w:lang w:eastAsia="hr-HR"/>
              </w:rPr>
              <w:t>226.762,69</w:t>
            </w:r>
          </w:p>
        </w:tc>
        <w:tc>
          <w:tcPr>
            <w:tcW w:w="1072" w:type="dxa"/>
            <w:tcBorders>
              <w:top w:val="single" w:sz="4" w:space="0" w:color="C0C0C0"/>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b/>
                <w:bCs/>
                <w:color w:val="002060"/>
                <w:sz w:val="16"/>
                <w:szCs w:val="16"/>
                <w:lang w:eastAsia="hr-HR"/>
              </w:rPr>
            </w:pPr>
            <w:r w:rsidRPr="00333717">
              <w:rPr>
                <w:rFonts w:ascii="Arial" w:eastAsia="Times New Roman" w:hAnsi="Arial" w:cs="Arial"/>
                <w:b/>
                <w:bCs/>
                <w:color w:val="002060"/>
                <w:sz w:val="16"/>
                <w:szCs w:val="16"/>
                <w:lang w:eastAsia="hr-HR"/>
              </w:rPr>
              <w:t>230.767,83</w:t>
            </w:r>
          </w:p>
        </w:tc>
        <w:tc>
          <w:tcPr>
            <w:tcW w:w="637" w:type="dxa"/>
            <w:tcBorders>
              <w:top w:val="single" w:sz="4" w:space="0" w:color="C0C0C0"/>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101,8</w:t>
            </w:r>
          </w:p>
        </w:tc>
      </w:tr>
      <w:tr w:rsidR="0070639B" w:rsidRPr="00333717" w:rsidTr="0070639B">
        <w:trPr>
          <w:trHeight w:val="253"/>
        </w:trPr>
        <w:tc>
          <w:tcPr>
            <w:tcW w:w="97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91</w:t>
            </w:r>
          </w:p>
        </w:tc>
        <w:tc>
          <w:tcPr>
            <w:tcW w:w="4453"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Vlastiti izvori i ispravak vlastitih izvora (šifre 911-912)</w:t>
            </w:r>
          </w:p>
        </w:tc>
        <w:tc>
          <w:tcPr>
            <w:tcW w:w="92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91</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b/>
                <w:bCs/>
                <w:color w:val="002060"/>
                <w:sz w:val="16"/>
                <w:szCs w:val="16"/>
                <w:lang w:eastAsia="hr-HR"/>
              </w:rPr>
            </w:pPr>
            <w:r w:rsidRPr="00333717">
              <w:rPr>
                <w:rFonts w:ascii="Arial" w:eastAsia="Times New Roman" w:hAnsi="Arial" w:cs="Arial"/>
                <w:b/>
                <w:bCs/>
                <w:color w:val="002060"/>
                <w:sz w:val="16"/>
                <w:szCs w:val="16"/>
                <w:lang w:eastAsia="hr-HR"/>
              </w:rPr>
              <w:t>209.425,82</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b/>
                <w:bCs/>
                <w:color w:val="002060"/>
                <w:sz w:val="16"/>
                <w:szCs w:val="16"/>
                <w:lang w:eastAsia="hr-HR"/>
              </w:rPr>
            </w:pPr>
            <w:r w:rsidRPr="00333717">
              <w:rPr>
                <w:rFonts w:ascii="Arial" w:eastAsia="Times New Roman" w:hAnsi="Arial" w:cs="Arial"/>
                <w:b/>
                <w:bCs/>
                <w:color w:val="002060"/>
                <w:sz w:val="16"/>
                <w:szCs w:val="16"/>
                <w:lang w:eastAsia="hr-HR"/>
              </w:rPr>
              <w:t>217.846,65</w:t>
            </w:r>
          </w:p>
        </w:tc>
        <w:tc>
          <w:tcPr>
            <w:tcW w:w="637"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104,0</w:t>
            </w:r>
          </w:p>
        </w:tc>
      </w:tr>
      <w:tr w:rsidR="0070639B" w:rsidRPr="00333717" w:rsidTr="0070639B">
        <w:trPr>
          <w:trHeight w:val="253"/>
        </w:trPr>
        <w:tc>
          <w:tcPr>
            <w:tcW w:w="97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911</w:t>
            </w:r>
          </w:p>
        </w:tc>
        <w:tc>
          <w:tcPr>
            <w:tcW w:w="4453"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Vlastiti izvori (šifre 9111+9112)</w:t>
            </w:r>
          </w:p>
        </w:tc>
        <w:tc>
          <w:tcPr>
            <w:tcW w:w="92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911</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b/>
                <w:bCs/>
                <w:color w:val="002060"/>
                <w:sz w:val="16"/>
                <w:szCs w:val="16"/>
                <w:lang w:eastAsia="hr-HR"/>
              </w:rPr>
            </w:pPr>
            <w:r w:rsidRPr="00333717">
              <w:rPr>
                <w:rFonts w:ascii="Arial" w:eastAsia="Times New Roman" w:hAnsi="Arial" w:cs="Arial"/>
                <w:b/>
                <w:bCs/>
                <w:color w:val="002060"/>
                <w:sz w:val="16"/>
                <w:szCs w:val="16"/>
                <w:lang w:eastAsia="hr-HR"/>
              </w:rPr>
              <w:t>209.425,82</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b/>
                <w:bCs/>
                <w:color w:val="002060"/>
                <w:sz w:val="16"/>
                <w:szCs w:val="16"/>
                <w:lang w:eastAsia="hr-HR"/>
              </w:rPr>
            </w:pPr>
            <w:r w:rsidRPr="00333717">
              <w:rPr>
                <w:rFonts w:ascii="Arial" w:eastAsia="Times New Roman" w:hAnsi="Arial" w:cs="Arial"/>
                <w:b/>
                <w:bCs/>
                <w:color w:val="002060"/>
                <w:sz w:val="16"/>
                <w:szCs w:val="16"/>
                <w:lang w:eastAsia="hr-HR"/>
              </w:rPr>
              <w:t>217.846,65</w:t>
            </w:r>
          </w:p>
        </w:tc>
        <w:tc>
          <w:tcPr>
            <w:tcW w:w="637"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104,0</w:t>
            </w:r>
          </w:p>
        </w:tc>
      </w:tr>
      <w:tr w:rsidR="0070639B" w:rsidRPr="00333717" w:rsidTr="0070639B">
        <w:trPr>
          <w:trHeight w:val="253"/>
        </w:trPr>
        <w:tc>
          <w:tcPr>
            <w:tcW w:w="97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9111</w:t>
            </w:r>
          </w:p>
        </w:tc>
        <w:tc>
          <w:tcPr>
            <w:tcW w:w="4453"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Vlastiti izvori iz proračuna</w:t>
            </w:r>
          </w:p>
        </w:tc>
        <w:tc>
          <w:tcPr>
            <w:tcW w:w="92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9111</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195.563,32</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208.944,41</w:t>
            </w:r>
          </w:p>
        </w:tc>
        <w:tc>
          <w:tcPr>
            <w:tcW w:w="637"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106,8</w:t>
            </w:r>
          </w:p>
        </w:tc>
      </w:tr>
      <w:tr w:rsidR="0070639B" w:rsidRPr="00333717" w:rsidTr="0070639B">
        <w:trPr>
          <w:trHeight w:val="253"/>
        </w:trPr>
        <w:tc>
          <w:tcPr>
            <w:tcW w:w="97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9112</w:t>
            </w:r>
          </w:p>
        </w:tc>
        <w:tc>
          <w:tcPr>
            <w:tcW w:w="4453"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Ostali vlastiti izvori</w:t>
            </w:r>
          </w:p>
        </w:tc>
        <w:tc>
          <w:tcPr>
            <w:tcW w:w="92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9112</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13.862,50</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8.902,24</w:t>
            </w:r>
          </w:p>
        </w:tc>
        <w:tc>
          <w:tcPr>
            <w:tcW w:w="637"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64,2</w:t>
            </w:r>
          </w:p>
        </w:tc>
      </w:tr>
      <w:tr w:rsidR="0070639B" w:rsidRPr="00333717" w:rsidTr="0070639B">
        <w:trPr>
          <w:trHeight w:val="253"/>
        </w:trPr>
        <w:tc>
          <w:tcPr>
            <w:tcW w:w="97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912</w:t>
            </w:r>
          </w:p>
        </w:tc>
        <w:tc>
          <w:tcPr>
            <w:tcW w:w="4453"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Ispravak vlastitih izvora za obveze (šifre 9121+9122)</w:t>
            </w:r>
          </w:p>
        </w:tc>
        <w:tc>
          <w:tcPr>
            <w:tcW w:w="92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912</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b/>
                <w:bCs/>
                <w:color w:val="002060"/>
                <w:sz w:val="16"/>
                <w:szCs w:val="16"/>
                <w:lang w:eastAsia="hr-HR"/>
              </w:rPr>
            </w:pPr>
            <w:r w:rsidRPr="00333717">
              <w:rPr>
                <w:rFonts w:ascii="Arial" w:eastAsia="Times New Roman" w:hAnsi="Arial" w:cs="Arial"/>
                <w:b/>
                <w:bCs/>
                <w:color w:val="002060"/>
                <w:sz w:val="16"/>
                <w:szCs w:val="16"/>
                <w:lang w:eastAsia="hr-HR"/>
              </w:rPr>
              <w:t>0,00</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b/>
                <w:bCs/>
                <w:color w:val="002060"/>
                <w:sz w:val="16"/>
                <w:szCs w:val="16"/>
                <w:lang w:eastAsia="hr-HR"/>
              </w:rPr>
            </w:pPr>
            <w:r w:rsidRPr="00333717">
              <w:rPr>
                <w:rFonts w:ascii="Arial" w:eastAsia="Times New Roman" w:hAnsi="Arial" w:cs="Arial"/>
                <w:b/>
                <w:bCs/>
                <w:color w:val="002060"/>
                <w:sz w:val="16"/>
                <w:szCs w:val="16"/>
                <w:lang w:eastAsia="hr-HR"/>
              </w:rPr>
              <w:t>0,00</w:t>
            </w:r>
          </w:p>
        </w:tc>
        <w:tc>
          <w:tcPr>
            <w:tcW w:w="637"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w:t>
            </w:r>
          </w:p>
        </w:tc>
      </w:tr>
      <w:tr w:rsidR="0070639B" w:rsidRPr="00333717" w:rsidTr="0070639B">
        <w:trPr>
          <w:trHeight w:val="253"/>
        </w:trPr>
        <w:tc>
          <w:tcPr>
            <w:tcW w:w="97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9121</w:t>
            </w:r>
          </w:p>
        </w:tc>
        <w:tc>
          <w:tcPr>
            <w:tcW w:w="4453"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Ispravak vlastitih izvora iz proračuna za obveze</w:t>
            </w:r>
          </w:p>
        </w:tc>
        <w:tc>
          <w:tcPr>
            <w:tcW w:w="92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9121</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0,00</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 </w:t>
            </w:r>
          </w:p>
        </w:tc>
        <w:tc>
          <w:tcPr>
            <w:tcW w:w="637"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w:t>
            </w:r>
          </w:p>
        </w:tc>
      </w:tr>
      <w:tr w:rsidR="0070639B" w:rsidRPr="00333717" w:rsidTr="0070639B">
        <w:trPr>
          <w:trHeight w:val="253"/>
        </w:trPr>
        <w:tc>
          <w:tcPr>
            <w:tcW w:w="97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9122</w:t>
            </w:r>
          </w:p>
        </w:tc>
        <w:tc>
          <w:tcPr>
            <w:tcW w:w="4453"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Ispravak ostalih vlastitih izvora za obveze</w:t>
            </w:r>
          </w:p>
        </w:tc>
        <w:tc>
          <w:tcPr>
            <w:tcW w:w="92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9122</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0,00</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 </w:t>
            </w:r>
          </w:p>
        </w:tc>
        <w:tc>
          <w:tcPr>
            <w:tcW w:w="637"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w:t>
            </w:r>
          </w:p>
        </w:tc>
      </w:tr>
      <w:tr w:rsidR="0070639B" w:rsidRPr="00333717" w:rsidTr="0070639B">
        <w:trPr>
          <w:trHeight w:val="253"/>
        </w:trPr>
        <w:tc>
          <w:tcPr>
            <w:tcW w:w="97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922</w:t>
            </w:r>
          </w:p>
        </w:tc>
        <w:tc>
          <w:tcPr>
            <w:tcW w:w="4453"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Višak/manjak prihoda (šifre 9221-9222)</w:t>
            </w:r>
          </w:p>
        </w:tc>
        <w:tc>
          <w:tcPr>
            <w:tcW w:w="92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922</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b/>
                <w:bCs/>
                <w:color w:val="002060"/>
                <w:sz w:val="16"/>
                <w:szCs w:val="16"/>
                <w:lang w:eastAsia="hr-HR"/>
              </w:rPr>
            </w:pPr>
            <w:r w:rsidRPr="00333717">
              <w:rPr>
                <w:rFonts w:ascii="Arial" w:eastAsia="Times New Roman" w:hAnsi="Arial" w:cs="Arial"/>
                <w:b/>
                <w:bCs/>
                <w:color w:val="002060"/>
                <w:sz w:val="16"/>
                <w:szCs w:val="16"/>
                <w:lang w:eastAsia="hr-HR"/>
              </w:rPr>
              <w:t>1.697,22</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b/>
                <w:bCs/>
                <w:color w:val="002060"/>
                <w:sz w:val="16"/>
                <w:szCs w:val="16"/>
                <w:lang w:eastAsia="hr-HR"/>
              </w:rPr>
            </w:pPr>
            <w:r w:rsidRPr="00333717">
              <w:rPr>
                <w:rFonts w:ascii="Arial" w:eastAsia="Times New Roman" w:hAnsi="Arial" w:cs="Arial"/>
                <w:b/>
                <w:bCs/>
                <w:color w:val="002060"/>
                <w:sz w:val="16"/>
                <w:szCs w:val="16"/>
                <w:lang w:eastAsia="hr-HR"/>
              </w:rPr>
              <w:t>-3.972,44</w:t>
            </w:r>
          </w:p>
        </w:tc>
        <w:tc>
          <w:tcPr>
            <w:tcW w:w="637"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-234,1</w:t>
            </w:r>
          </w:p>
        </w:tc>
      </w:tr>
      <w:tr w:rsidR="0070639B" w:rsidRPr="00333717" w:rsidTr="0070639B">
        <w:trPr>
          <w:trHeight w:val="253"/>
        </w:trPr>
        <w:tc>
          <w:tcPr>
            <w:tcW w:w="97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9221</w:t>
            </w:r>
          </w:p>
        </w:tc>
        <w:tc>
          <w:tcPr>
            <w:tcW w:w="4453"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Višak prihoda (šifre 92211 do 92213)</w:t>
            </w:r>
          </w:p>
        </w:tc>
        <w:tc>
          <w:tcPr>
            <w:tcW w:w="92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9221</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b/>
                <w:bCs/>
                <w:color w:val="002060"/>
                <w:sz w:val="16"/>
                <w:szCs w:val="16"/>
                <w:lang w:eastAsia="hr-HR"/>
              </w:rPr>
            </w:pPr>
            <w:r w:rsidRPr="00333717">
              <w:rPr>
                <w:rFonts w:ascii="Arial" w:eastAsia="Times New Roman" w:hAnsi="Arial" w:cs="Arial"/>
                <w:b/>
                <w:bCs/>
                <w:color w:val="002060"/>
                <w:sz w:val="16"/>
                <w:szCs w:val="16"/>
                <w:lang w:eastAsia="hr-HR"/>
              </w:rPr>
              <w:t>5.886,09</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b/>
                <w:bCs/>
                <w:color w:val="002060"/>
                <w:sz w:val="16"/>
                <w:szCs w:val="16"/>
                <w:lang w:eastAsia="hr-HR"/>
              </w:rPr>
            </w:pPr>
            <w:r w:rsidRPr="00333717">
              <w:rPr>
                <w:rFonts w:ascii="Arial" w:eastAsia="Times New Roman" w:hAnsi="Arial" w:cs="Arial"/>
                <w:b/>
                <w:bCs/>
                <w:color w:val="002060"/>
                <w:sz w:val="16"/>
                <w:szCs w:val="16"/>
                <w:lang w:eastAsia="hr-HR"/>
              </w:rPr>
              <w:t>2.569,84</w:t>
            </w:r>
          </w:p>
        </w:tc>
        <w:tc>
          <w:tcPr>
            <w:tcW w:w="637"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43,7</w:t>
            </w:r>
          </w:p>
        </w:tc>
      </w:tr>
      <w:tr w:rsidR="0070639B" w:rsidRPr="00333717" w:rsidTr="0070639B">
        <w:trPr>
          <w:trHeight w:val="253"/>
        </w:trPr>
        <w:tc>
          <w:tcPr>
            <w:tcW w:w="97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92211</w:t>
            </w:r>
          </w:p>
        </w:tc>
        <w:tc>
          <w:tcPr>
            <w:tcW w:w="4453"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Višak prihoda poslovanja</w:t>
            </w:r>
          </w:p>
        </w:tc>
        <w:tc>
          <w:tcPr>
            <w:tcW w:w="92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92211</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5.886,09</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2.569,84</w:t>
            </w:r>
          </w:p>
        </w:tc>
        <w:tc>
          <w:tcPr>
            <w:tcW w:w="637"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43,7</w:t>
            </w:r>
          </w:p>
        </w:tc>
      </w:tr>
      <w:tr w:rsidR="0070639B" w:rsidRPr="00333717" w:rsidTr="0070639B">
        <w:trPr>
          <w:trHeight w:val="253"/>
        </w:trPr>
        <w:tc>
          <w:tcPr>
            <w:tcW w:w="97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92212</w:t>
            </w:r>
          </w:p>
        </w:tc>
        <w:tc>
          <w:tcPr>
            <w:tcW w:w="4453"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Višak prihoda od nefinancijske imovine</w:t>
            </w:r>
          </w:p>
        </w:tc>
        <w:tc>
          <w:tcPr>
            <w:tcW w:w="92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92212</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0,00</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0,00</w:t>
            </w:r>
          </w:p>
        </w:tc>
        <w:tc>
          <w:tcPr>
            <w:tcW w:w="637"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w:t>
            </w:r>
          </w:p>
        </w:tc>
      </w:tr>
      <w:tr w:rsidR="0070639B" w:rsidRPr="00333717" w:rsidTr="0070639B">
        <w:trPr>
          <w:trHeight w:val="253"/>
        </w:trPr>
        <w:tc>
          <w:tcPr>
            <w:tcW w:w="97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92213</w:t>
            </w:r>
          </w:p>
        </w:tc>
        <w:tc>
          <w:tcPr>
            <w:tcW w:w="4453"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Višak primitaka od financijske imovine</w:t>
            </w:r>
          </w:p>
        </w:tc>
        <w:tc>
          <w:tcPr>
            <w:tcW w:w="92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92213</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0,00</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 </w:t>
            </w:r>
          </w:p>
        </w:tc>
        <w:tc>
          <w:tcPr>
            <w:tcW w:w="637"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w:t>
            </w:r>
          </w:p>
        </w:tc>
      </w:tr>
      <w:tr w:rsidR="0070639B" w:rsidRPr="00333717" w:rsidTr="0070639B">
        <w:trPr>
          <w:trHeight w:val="253"/>
        </w:trPr>
        <w:tc>
          <w:tcPr>
            <w:tcW w:w="97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9222</w:t>
            </w:r>
          </w:p>
        </w:tc>
        <w:tc>
          <w:tcPr>
            <w:tcW w:w="4453"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Manjak prihoda (šifre 92221 do 92223)</w:t>
            </w:r>
          </w:p>
        </w:tc>
        <w:tc>
          <w:tcPr>
            <w:tcW w:w="92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9222</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b/>
                <w:bCs/>
                <w:color w:val="002060"/>
                <w:sz w:val="16"/>
                <w:szCs w:val="16"/>
                <w:lang w:eastAsia="hr-HR"/>
              </w:rPr>
            </w:pPr>
            <w:r w:rsidRPr="00333717">
              <w:rPr>
                <w:rFonts w:ascii="Arial" w:eastAsia="Times New Roman" w:hAnsi="Arial" w:cs="Arial"/>
                <w:b/>
                <w:bCs/>
                <w:color w:val="002060"/>
                <w:sz w:val="16"/>
                <w:szCs w:val="16"/>
                <w:lang w:eastAsia="hr-HR"/>
              </w:rPr>
              <w:t>4.188,87</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b/>
                <w:bCs/>
                <w:color w:val="002060"/>
                <w:sz w:val="16"/>
                <w:szCs w:val="16"/>
                <w:lang w:eastAsia="hr-HR"/>
              </w:rPr>
            </w:pPr>
            <w:r w:rsidRPr="00333717">
              <w:rPr>
                <w:rFonts w:ascii="Arial" w:eastAsia="Times New Roman" w:hAnsi="Arial" w:cs="Arial"/>
                <w:b/>
                <w:bCs/>
                <w:color w:val="002060"/>
                <w:sz w:val="16"/>
                <w:szCs w:val="16"/>
                <w:lang w:eastAsia="hr-HR"/>
              </w:rPr>
              <w:t>6.542,28</w:t>
            </w:r>
          </w:p>
        </w:tc>
        <w:tc>
          <w:tcPr>
            <w:tcW w:w="637"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156,2</w:t>
            </w:r>
          </w:p>
        </w:tc>
      </w:tr>
      <w:tr w:rsidR="0070639B" w:rsidRPr="00333717" w:rsidTr="0070639B">
        <w:trPr>
          <w:trHeight w:val="253"/>
        </w:trPr>
        <w:tc>
          <w:tcPr>
            <w:tcW w:w="97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92221</w:t>
            </w:r>
          </w:p>
        </w:tc>
        <w:tc>
          <w:tcPr>
            <w:tcW w:w="4453"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Manjak prihoda poslovanja</w:t>
            </w:r>
          </w:p>
        </w:tc>
        <w:tc>
          <w:tcPr>
            <w:tcW w:w="92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92221</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0,00</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0,00</w:t>
            </w:r>
          </w:p>
        </w:tc>
        <w:tc>
          <w:tcPr>
            <w:tcW w:w="637"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w:t>
            </w:r>
          </w:p>
        </w:tc>
      </w:tr>
      <w:tr w:rsidR="0070639B" w:rsidRPr="00333717" w:rsidTr="0070639B">
        <w:trPr>
          <w:trHeight w:val="253"/>
        </w:trPr>
        <w:tc>
          <w:tcPr>
            <w:tcW w:w="977" w:type="dxa"/>
            <w:tcBorders>
              <w:top w:val="nil"/>
              <w:left w:val="single" w:sz="4" w:space="0" w:color="000000"/>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92222</w:t>
            </w:r>
          </w:p>
        </w:tc>
        <w:tc>
          <w:tcPr>
            <w:tcW w:w="4453" w:type="dxa"/>
            <w:tcBorders>
              <w:top w:val="nil"/>
              <w:left w:val="nil"/>
              <w:bottom w:val="single" w:sz="4" w:space="0" w:color="C0C0C0"/>
              <w:right w:val="single" w:sz="4" w:space="0" w:color="000080"/>
            </w:tcBorders>
            <w:shd w:val="clear" w:color="auto" w:fill="auto"/>
            <w:vAlign w:val="center"/>
            <w:hideMark/>
          </w:tcPr>
          <w:p w:rsidR="0070639B" w:rsidRPr="00333717" w:rsidRDefault="0070639B" w:rsidP="008E559B">
            <w:pPr>
              <w:spacing w:after="0" w:line="240" w:lineRule="auto"/>
              <w:rPr>
                <w:rFonts w:ascii="Arial" w:eastAsia="Times New Roman" w:hAnsi="Arial" w:cs="Arial"/>
                <w:sz w:val="18"/>
                <w:szCs w:val="18"/>
                <w:lang w:eastAsia="hr-HR"/>
              </w:rPr>
            </w:pPr>
            <w:r w:rsidRPr="00333717">
              <w:rPr>
                <w:rFonts w:ascii="Arial" w:eastAsia="Times New Roman" w:hAnsi="Arial" w:cs="Arial"/>
                <w:sz w:val="18"/>
                <w:szCs w:val="18"/>
                <w:lang w:eastAsia="hr-HR"/>
              </w:rPr>
              <w:t>Manjak prihoda od nefinancijske imovine</w:t>
            </w:r>
          </w:p>
        </w:tc>
        <w:tc>
          <w:tcPr>
            <w:tcW w:w="923" w:type="dxa"/>
            <w:tcBorders>
              <w:top w:val="nil"/>
              <w:left w:val="nil"/>
              <w:bottom w:val="single" w:sz="4" w:space="0" w:color="C0C0C0"/>
              <w:right w:val="single" w:sz="4" w:space="0" w:color="000080"/>
            </w:tcBorders>
            <w:shd w:val="clear" w:color="auto" w:fill="auto"/>
            <w:hideMark/>
          </w:tcPr>
          <w:p w:rsidR="0070639B" w:rsidRPr="00333717" w:rsidRDefault="0070639B" w:rsidP="008E559B">
            <w:pPr>
              <w:spacing w:after="0" w:line="240" w:lineRule="auto"/>
              <w:rPr>
                <w:rFonts w:ascii="Arial" w:eastAsia="Times New Roman" w:hAnsi="Arial" w:cs="Arial"/>
                <w:b/>
                <w:bCs/>
                <w:sz w:val="18"/>
                <w:szCs w:val="18"/>
                <w:lang w:eastAsia="hr-HR"/>
              </w:rPr>
            </w:pPr>
            <w:r w:rsidRPr="00333717">
              <w:rPr>
                <w:rFonts w:ascii="Arial" w:eastAsia="Times New Roman" w:hAnsi="Arial" w:cs="Arial"/>
                <w:b/>
                <w:bCs/>
                <w:sz w:val="18"/>
                <w:szCs w:val="18"/>
                <w:lang w:eastAsia="hr-HR"/>
              </w:rPr>
              <w:t>92222</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4.188,87</w:t>
            </w:r>
          </w:p>
        </w:tc>
        <w:tc>
          <w:tcPr>
            <w:tcW w:w="1072" w:type="dxa"/>
            <w:tcBorders>
              <w:top w:val="nil"/>
              <w:left w:val="nil"/>
              <w:bottom w:val="single" w:sz="4" w:space="0" w:color="C0C0C0"/>
              <w:right w:val="single" w:sz="4" w:space="0" w:color="00008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6.542,28</w:t>
            </w:r>
          </w:p>
        </w:tc>
        <w:tc>
          <w:tcPr>
            <w:tcW w:w="637" w:type="dxa"/>
            <w:tcBorders>
              <w:top w:val="nil"/>
              <w:left w:val="nil"/>
              <w:bottom w:val="single" w:sz="4" w:space="0" w:color="C0C0C0"/>
              <w:right w:val="single" w:sz="4" w:space="0" w:color="000000"/>
            </w:tcBorders>
            <w:shd w:val="clear" w:color="auto" w:fill="auto"/>
            <w:noWrap/>
            <w:vAlign w:val="center"/>
            <w:hideMark/>
          </w:tcPr>
          <w:p w:rsidR="0070639B" w:rsidRPr="00333717" w:rsidRDefault="0070639B" w:rsidP="008E559B">
            <w:pPr>
              <w:spacing w:after="0" w:line="240" w:lineRule="auto"/>
              <w:jc w:val="right"/>
              <w:rPr>
                <w:rFonts w:ascii="Arial" w:eastAsia="Times New Roman" w:hAnsi="Arial" w:cs="Arial"/>
                <w:sz w:val="16"/>
                <w:szCs w:val="16"/>
                <w:lang w:eastAsia="hr-HR"/>
              </w:rPr>
            </w:pPr>
            <w:r w:rsidRPr="00333717">
              <w:rPr>
                <w:rFonts w:ascii="Arial" w:eastAsia="Times New Roman" w:hAnsi="Arial" w:cs="Arial"/>
                <w:sz w:val="16"/>
                <w:szCs w:val="16"/>
                <w:lang w:eastAsia="hr-HR"/>
              </w:rPr>
              <w:t>156,2</w:t>
            </w:r>
          </w:p>
        </w:tc>
      </w:tr>
    </w:tbl>
    <w:p w:rsidR="0070639B" w:rsidRPr="00CB4C76" w:rsidRDefault="0070639B" w:rsidP="0070639B">
      <w:pPr>
        <w:spacing w:after="0" w:line="240" w:lineRule="auto"/>
        <w:jc w:val="both"/>
        <w:rPr>
          <w:rFonts w:ascii="Times New Roman" w:hAnsi="Times New Roman"/>
          <w:bCs/>
          <w:sz w:val="24"/>
          <w:szCs w:val="24"/>
        </w:rPr>
      </w:pPr>
      <w:r>
        <w:rPr>
          <w:rFonts w:ascii="Times New Roman" w:hAnsi="Times New Roman"/>
          <w:bCs/>
          <w:sz w:val="24"/>
          <w:szCs w:val="24"/>
        </w:rPr>
        <w:t>Š</w:t>
      </w:r>
      <w:r w:rsidRPr="00CB4C76">
        <w:rPr>
          <w:rFonts w:ascii="Times New Roman" w:hAnsi="Times New Roman"/>
          <w:bCs/>
          <w:sz w:val="24"/>
          <w:szCs w:val="24"/>
        </w:rPr>
        <w:t>ifr</w:t>
      </w:r>
      <w:r>
        <w:rPr>
          <w:rFonts w:ascii="Times New Roman" w:hAnsi="Times New Roman"/>
          <w:bCs/>
          <w:sz w:val="24"/>
          <w:szCs w:val="24"/>
        </w:rPr>
        <w:t>a</w:t>
      </w:r>
      <w:r w:rsidRPr="00CB4C76">
        <w:rPr>
          <w:rFonts w:ascii="Times New Roman" w:hAnsi="Times New Roman"/>
          <w:bCs/>
          <w:sz w:val="24"/>
          <w:szCs w:val="24"/>
        </w:rPr>
        <w:t xml:space="preserve"> 922 </w:t>
      </w:r>
      <w:r w:rsidRPr="00CB4C76">
        <w:rPr>
          <w:rFonts w:ascii="Times New Roman" w:hAnsi="Times New Roman"/>
          <w:bCs/>
          <w:i/>
          <w:sz w:val="24"/>
          <w:szCs w:val="24"/>
        </w:rPr>
        <w:t>Višak/manjak</w:t>
      </w:r>
      <w:r w:rsidRPr="00CB4C76">
        <w:rPr>
          <w:rFonts w:ascii="Times New Roman" w:hAnsi="Times New Roman"/>
          <w:bCs/>
          <w:sz w:val="24"/>
          <w:szCs w:val="24"/>
        </w:rPr>
        <w:t xml:space="preserve"> Iskazan višak prihoda poslovanja u iznosu od 2.569,84 eura i manjak prihoda od nefinancijske imovine u iznosu od 6.542,28 eura.</w:t>
      </w:r>
    </w:p>
    <w:p w:rsidR="0070639B" w:rsidRDefault="0070639B" w:rsidP="0070639B">
      <w:pPr>
        <w:jc w:val="both"/>
        <w:rPr>
          <w:rFonts w:ascii="Times New Roman" w:hAnsi="Times New Roman"/>
          <w:noProof/>
          <w:color w:val="000000"/>
          <w:sz w:val="24"/>
          <w:szCs w:val="24"/>
        </w:rPr>
      </w:pPr>
    </w:p>
    <w:p w:rsidR="0070639B" w:rsidRPr="00F753B4" w:rsidRDefault="0070639B" w:rsidP="0070639B">
      <w:pPr>
        <w:jc w:val="both"/>
        <w:rPr>
          <w:rFonts w:ascii="Times New Roman" w:hAnsi="Times New Roman"/>
          <w:noProof/>
          <w:color w:val="000000"/>
          <w:sz w:val="24"/>
          <w:szCs w:val="24"/>
        </w:rPr>
      </w:pPr>
    </w:p>
    <w:p w:rsidR="00277A85" w:rsidRDefault="00277A85" w:rsidP="0070639B">
      <w:pPr>
        <w:pStyle w:val="Brojevi"/>
        <w:tabs>
          <w:tab w:val="clear" w:pos="360"/>
          <w:tab w:val="left" w:pos="708"/>
        </w:tabs>
        <w:spacing w:line="240" w:lineRule="auto"/>
        <w:ind w:left="0" w:firstLine="0"/>
        <w:jc w:val="both"/>
        <w:rPr>
          <w:rStyle w:val="Naglaeno"/>
          <w:rFonts w:cs="Arial Unicode MS"/>
        </w:rPr>
      </w:pPr>
    </w:p>
    <w:p w:rsidR="0070639B" w:rsidRDefault="0070639B" w:rsidP="0070639B">
      <w:pPr>
        <w:pStyle w:val="Brojevi"/>
        <w:tabs>
          <w:tab w:val="clear" w:pos="360"/>
          <w:tab w:val="left" w:pos="708"/>
        </w:tabs>
        <w:spacing w:line="240" w:lineRule="auto"/>
        <w:ind w:left="0" w:firstLine="0"/>
        <w:jc w:val="both"/>
        <w:rPr>
          <w:rStyle w:val="Naglaeno"/>
          <w:rFonts w:cs="Arial Unicode MS"/>
          <w:b w:val="0"/>
        </w:rPr>
      </w:pPr>
      <w:r>
        <w:rPr>
          <w:rStyle w:val="Naglaeno"/>
          <w:rFonts w:cs="Arial Unicode MS"/>
        </w:rPr>
        <w:t>Pravilnikom o financijskom izvještavanju propisane su obvezne bilješke uz obrazac BILANCA, a to su:</w:t>
      </w:r>
    </w:p>
    <w:p w:rsidR="0070639B" w:rsidRDefault="0070639B" w:rsidP="0070639B">
      <w:pPr>
        <w:pStyle w:val="Brojevi"/>
        <w:numPr>
          <w:ilvl w:val="0"/>
          <w:numId w:val="1"/>
        </w:numPr>
        <w:tabs>
          <w:tab w:val="left" w:pos="708"/>
        </w:tabs>
        <w:spacing w:line="240" w:lineRule="auto"/>
        <w:jc w:val="both"/>
        <w:rPr>
          <w:rStyle w:val="Naglaeno"/>
          <w:rFonts w:cs="Arial Unicode MS"/>
          <w:b w:val="0"/>
        </w:rPr>
      </w:pPr>
      <w:r>
        <w:rPr>
          <w:rStyle w:val="Naglaeno"/>
          <w:rFonts w:cs="Arial Unicode MS"/>
        </w:rPr>
        <w:t>Popis ugovornih odnosa i slično koji uz ispunjenje određenih uvjeta, mogu postati obveza ili imovina (dana kreditna pisma, hipoteke i slično)</w:t>
      </w:r>
    </w:p>
    <w:p w:rsidR="0070639B" w:rsidRDefault="0070639B" w:rsidP="0070639B">
      <w:pPr>
        <w:pStyle w:val="Brojevi"/>
        <w:numPr>
          <w:ilvl w:val="0"/>
          <w:numId w:val="1"/>
        </w:numPr>
        <w:tabs>
          <w:tab w:val="left" w:pos="708"/>
        </w:tabs>
        <w:spacing w:line="240" w:lineRule="auto"/>
        <w:jc w:val="both"/>
        <w:rPr>
          <w:rStyle w:val="Naglaeno"/>
          <w:rFonts w:cs="Arial Unicode MS"/>
          <w:b w:val="0"/>
        </w:rPr>
      </w:pPr>
      <w:r>
        <w:rPr>
          <w:rStyle w:val="Naglaeno"/>
          <w:rFonts w:cs="Arial Unicode MS"/>
        </w:rPr>
        <w:t>Popis sudskih sporova u tijeku.</w:t>
      </w:r>
    </w:p>
    <w:p w:rsidR="0070639B" w:rsidRDefault="0070639B" w:rsidP="0070639B">
      <w:pPr>
        <w:ind w:left="360"/>
        <w:jc w:val="both"/>
        <w:rPr>
          <w:rFonts w:ascii="Times New Roman" w:hAnsi="Times New Roman"/>
          <w:i/>
          <w:color w:val="000000"/>
          <w:sz w:val="24"/>
          <w:szCs w:val="24"/>
        </w:rPr>
      </w:pPr>
    </w:p>
    <w:p w:rsidR="0070639B" w:rsidRPr="00F753B4" w:rsidRDefault="0070639B" w:rsidP="0070639B">
      <w:pPr>
        <w:ind w:left="360"/>
        <w:jc w:val="both"/>
        <w:rPr>
          <w:rFonts w:ascii="Times New Roman" w:hAnsi="Times New Roman"/>
          <w:color w:val="000000"/>
          <w:sz w:val="24"/>
          <w:szCs w:val="24"/>
        </w:rPr>
      </w:pPr>
      <w:r>
        <w:rPr>
          <w:rFonts w:ascii="Times New Roman" w:hAnsi="Times New Roman"/>
          <w:i/>
          <w:color w:val="000000"/>
          <w:sz w:val="24"/>
          <w:szCs w:val="24"/>
        </w:rPr>
        <w:t xml:space="preserve">U bilanci </w:t>
      </w:r>
      <w:r w:rsidRPr="00F753B4">
        <w:rPr>
          <w:rFonts w:ascii="Times New Roman" w:hAnsi="Times New Roman"/>
          <w:i/>
          <w:color w:val="000000"/>
          <w:sz w:val="24"/>
          <w:szCs w:val="24"/>
        </w:rPr>
        <w:t xml:space="preserve">OŠ-SE „San </w:t>
      </w:r>
      <w:proofErr w:type="spellStart"/>
      <w:r w:rsidRPr="00F753B4">
        <w:rPr>
          <w:rFonts w:ascii="Times New Roman" w:hAnsi="Times New Roman"/>
          <w:i/>
          <w:color w:val="000000"/>
          <w:sz w:val="24"/>
          <w:szCs w:val="24"/>
        </w:rPr>
        <w:t>Nicolò</w:t>
      </w:r>
      <w:proofErr w:type="spellEnd"/>
      <w:r w:rsidRPr="00F753B4">
        <w:rPr>
          <w:rFonts w:ascii="Times New Roman" w:hAnsi="Times New Roman"/>
          <w:i/>
          <w:color w:val="000000"/>
          <w:sz w:val="24"/>
          <w:szCs w:val="24"/>
        </w:rPr>
        <w:t>“</w:t>
      </w:r>
      <w:r w:rsidRPr="00F753B4">
        <w:rPr>
          <w:rFonts w:ascii="Times New Roman" w:hAnsi="Times New Roman"/>
          <w:color w:val="000000"/>
          <w:sz w:val="24"/>
          <w:szCs w:val="24"/>
        </w:rPr>
        <w:t xml:space="preserve">  nema</w:t>
      </w:r>
      <w:r>
        <w:rPr>
          <w:rFonts w:ascii="Times New Roman" w:hAnsi="Times New Roman"/>
          <w:color w:val="000000"/>
          <w:sz w:val="24"/>
          <w:szCs w:val="24"/>
        </w:rPr>
        <w:t xml:space="preserve"> evidentiranih </w:t>
      </w:r>
      <w:r w:rsidRPr="00F753B4">
        <w:rPr>
          <w:rFonts w:ascii="Times New Roman" w:hAnsi="Times New Roman"/>
          <w:color w:val="000000"/>
          <w:sz w:val="24"/>
          <w:szCs w:val="24"/>
        </w:rPr>
        <w:t xml:space="preserve">ugovornih odnosa i slično koji uz ispunjenje određenih uvjeta, mogu postati obveza ili imovina (dana kreditna pisma, hipoteke i sl.) </w:t>
      </w:r>
      <w:r>
        <w:rPr>
          <w:rFonts w:ascii="Times New Roman" w:hAnsi="Times New Roman"/>
          <w:color w:val="000000"/>
          <w:sz w:val="24"/>
          <w:szCs w:val="24"/>
        </w:rPr>
        <w:t xml:space="preserve"> kao ni sudskih sporova u tijeku.</w:t>
      </w:r>
      <w:r w:rsidRPr="00F753B4">
        <w:rPr>
          <w:rFonts w:ascii="Times New Roman" w:hAnsi="Times New Roman"/>
          <w:color w:val="000000"/>
          <w:sz w:val="24"/>
          <w:szCs w:val="24"/>
        </w:rPr>
        <w:t xml:space="preserve"> </w:t>
      </w:r>
    </w:p>
    <w:p w:rsidR="0070639B" w:rsidRDefault="0070639B" w:rsidP="0070639B">
      <w:pPr>
        <w:rPr>
          <w:rFonts w:ascii="Times New Roman" w:hAnsi="Times New Roman"/>
          <w:color w:val="000000"/>
          <w:sz w:val="24"/>
          <w:szCs w:val="24"/>
        </w:rPr>
      </w:pPr>
    </w:p>
    <w:p w:rsidR="0070639B" w:rsidRDefault="0070639B" w:rsidP="0070639B">
      <w:pPr>
        <w:rPr>
          <w:rFonts w:ascii="Times New Roman" w:hAnsi="Times New Roman"/>
          <w:color w:val="000000"/>
          <w:sz w:val="24"/>
          <w:szCs w:val="24"/>
        </w:rPr>
      </w:pPr>
    </w:p>
    <w:p w:rsidR="0070639B" w:rsidRDefault="0070639B" w:rsidP="0070639B">
      <w:pPr>
        <w:rPr>
          <w:rFonts w:ascii="Times New Roman" w:hAnsi="Times New Roman"/>
          <w:color w:val="000000"/>
          <w:sz w:val="24"/>
          <w:szCs w:val="24"/>
        </w:rPr>
      </w:pPr>
    </w:p>
    <w:p w:rsidR="0070639B" w:rsidRDefault="0070639B" w:rsidP="0070639B">
      <w:pPr>
        <w:rPr>
          <w:rFonts w:ascii="Times New Roman" w:hAnsi="Times New Roman"/>
          <w:color w:val="000000"/>
          <w:sz w:val="24"/>
          <w:szCs w:val="24"/>
        </w:rPr>
      </w:pPr>
    </w:p>
    <w:p w:rsidR="0070639B" w:rsidRDefault="0070639B" w:rsidP="0070639B">
      <w:pPr>
        <w:rPr>
          <w:rFonts w:ascii="Times New Roman" w:hAnsi="Times New Roman"/>
          <w:color w:val="000000"/>
          <w:sz w:val="24"/>
          <w:szCs w:val="24"/>
        </w:rPr>
      </w:pPr>
    </w:p>
    <w:p w:rsidR="00277A85" w:rsidRDefault="00277A85" w:rsidP="0070639B">
      <w:pPr>
        <w:tabs>
          <w:tab w:val="left" w:pos="10065"/>
        </w:tabs>
        <w:jc w:val="center"/>
        <w:rPr>
          <w:rFonts w:ascii="Times New Roman" w:hAnsi="Times New Roman"/>
          <w:color w:val="000000"/>
          <w:sz w:val="24"/>
          <w:szCs w:val="24"/>
        </w:rPr>
      </w:pPr>
    </w:p>
    <w:p w:rsidR="0070639B" w:rsidRPr="00827CCB" w:rsidRDefault="0070639B" w:rsidP="0070639B">
      <w:pPr>
        <w:tabs>
          <w:tab w:val="left" w:pos="10065"/>
        </w:tabs>
        <w:jc w:val="center"/>
        <w:rPr>
          <w:rFonts w:ascii="Times New Roman" w:hAnsi="Times New Roman"/>
          <w:b/>
        </w:rPr>
      </w:pPr>
      <w:r w:rsidRPr="00827CCB">
        <w:rPr>
          <w:rFonts w:ascii="Times New Roman" w:hAnsi="Times New Roman"/>
          <w:b/>
        </w:rPr>
        <w:t>BILJEŠKE UZ IZVJEŠTAJ O OBVEZAMA</w:t>
      </w:r>
    </w:p>
    <w:p w:rsidR="0070639B" w:rsidRPr="00827CCB" w:rsidRDefault="0070639B" w:rsidP="0070639B">
      <w:pPr>
        <w:tabs>
          <w:tab w:val="left" w:pos="10065"/>
        </w:tabs>
        <w:jc w:val="center"/>
        <w:rPr>
          <w:rFonts w:ascii="Times New Roman" w:hAnsi="Times New Roman"/>
          <w:b/>
        </w:rPr>
      </w:pPr>
      <w:r w:rsidRPr="00827CCB">
        <w:rPr>
          <w:rFonts w:ascii="Times New Roman" w:hAnsi="Times New Roman"/>
          <w:b/>
        </w:rPr>
        <w:t>OBRAZAC OBVEZE</w:t>
      </w:r>
    </w:p>
    <w:p w:rsidR="0070639B" w:rsidRPr="00827CCB" w:rsidRDefault="0070639B" w:rsidP="0070639B">
      <w:pPr>
        <w:tabs>
          <w:tab w:val="left" w:pos="10065"/>
        </w:tabs>
        <w:jc w:val="center"/>
        <w:rPr>
          <w:rFonts w:ascii="Times New Roman" w:hAnsi="Times New Roman"/>
        </w:rPr>
      </w:pPr>
      <w:r w:rsidRPr="00827CCB">
        <w:rPr>
          <w:rFonts w:ascii="Times New Roman" w:hAnsi="Times New Roman"/>
          <w:b/>
        </w:rPr>
        <w:t>ZA RAZDOBLJE OD 1.</w:t>
      </w:r>
      <w:r>
        <w:rPr>
          <w:rFonts w:ascii="Times New Roman" w:hAnsi="Times New Roman"/>
          <w:b/>
        </w:rPr>
        <w:t xml:space="preserve"> </w:t>
      </w:r>
      <w:r w:rsidRPr="00827CCB">
        <w:rPr>
          <w:rFonts w:ascii="Times New Roman" w:hAnsi="Times New Roman"/>
          <w:b/>
        </w:rPr>
        <w:t>SIJEČNJA – 31.</w:t>
      </w:r>
      <w:r>
        <w:rPr>
          <w:rFonts w:ascii="Times New Roman" w:hAnsi="Times New Roman"/>
          <w:b/>
        </w:rPr>
        <w:t xml:space="preserve"> </w:t>
      </w:r>
      <w:r w:rsidRPr="00827CCB">
        <w:rPr>
          <w:rFonts w:ascii="Times New Roman" w:hAnsi="Times New Roman"/>
          <w:b/>
        </w:rPr>
        <w:t>PROSINCA 202</w:t>
      </w:r>
      <w:r>
        <w:rPr>
          <w:rFonts w:ascii="Times New Roman" w:hAnsi="Times New Roman"/>
          <w:b/>
        </w:rPr>
        <w:t>4</w:t>
      </w:r>
      <w:r w:rsidRPr="00827CCB">
        <w:rPr>
          <w:rFonts w:ascii="Times New Roman" w:hAnsi="Times New Roman"/>
          <w:b/>
        </w:rPr>
        <w:t>. GODINE</w:t>
      </w:r>
    </w:p>
    <w:p w:rsidR="0070639B" w:rsidRPr="0082090A" w:rsidRDefault="0070639B" w:rsidP="0070639B">
      <w:pPr>
        <w:rPr>
          <w:rFonts w:ascii="Times New Roman" w:hAnsi="Times New Roman"/>
          <w:color w:val="000000"/>
          <w:sz w:val="24"/>
          <w:szCs w:val="24"/>
        </w:rPr>
      </w:pPr>
    </w:p>
    <w:p w:rsidR="0070639B" w:rsidRDefault="0070639B" w:rsidP="0070639B">
      <w:pPr>
        <w:pStyle w:val="Brojevi"/>
        <w:tabs>
          <w:tab w:val="clear" w:pos="360"/>
          <w:tab w:val="left" w:pos="708"/>
        </w:tabs>
        <w:spacing w:line="240" w:lineRule="auto"/>
        <w:ind w:left="0" w:firstLine="0"/>
        <w:jc w:val="both"/>
        <w:rPr>
          <w:rStyle w:val="Naglaeno"/>
          <w:rFonts w:cs="Arial Unicode MS"/>
          <w:b w:val="0"/>
          <w:sz w:val="24"/>
          <w:szCs w:val="24"/>
        </w:rPr>
      </w:pPr>
      <w:r w:rsidRPr="0082090A">
        <w:rPr>
          <w:rStyle w:val="Naglaeno"/>
          <w:rFonts w:cs="Arial Unicode MS"/>
          <w:b w:val="0"/>
          <w:sz w:val="24"/>
          <w:szCs w:val="24"/>
        </w:rPr>
        <w:t>Bilješke uz obrazac OBVEZE značajne su za donošenje poslovnih odluka u svezi osiguranja novčanih sredstava za podmirenje obveza, nastanka novih obveza za čije podmirenje nema dovoljno sredstava ili se dospjele obveze stalno povećavaju, a ukupno plaćene obveze tijekom proračunske godine smanjuju.</w:t>
      </w:r>
    </w:p>
    <w:p w:rsidR="0070639B" w:rsidRPr="0082090A" w:rsidRDefault="0070639B" w:rsidP="0070639B">
      <w:pPr>
        <w:pStyle w:val="Brojevi"/>
        <w:tabs>
          <w:tab w:val="clear" w:pos="360"/>
          <w:tab w:val="left" w:pos="708"/>
        </w:tabs>
        <w:spacing w:line="240" w:lineRule="auto"/>
        <w:ind w:left="0" w:firstLine="0"/>
        <w:jc w:val="both"/>
        <w:rPr>
          <w:rStyle w:val="Naglaeno"/>
          <w:rFonts w:cs="Arial Unicode MS"/>
          <w:b w:val="0"/>
          <w:sz w:val="24"/>
          <w:szCs w:val="24"/>
        </w:rPr>
      </w:pPr>
    </w:p>
    <w:p w:rsidR="0070639B" w:rsidRPr="0082090A" w:rsidRDefault="0070639B" w:rsidP="0070639B">
      <w:pPr>
        <w:pStyle w:val="Brojevi"/>
        <w:tabs>
          <w:tab w:val="clear" w:pos="360"/>
          <w:tab w:val="left" w:pos="708"/>
        </w:tabs>
        <w:spacing w:line="240" w:lineRule="auto"/>
        <w:ind w:left="0" w:firstLine="0"/>
        <w:jc w:val="both"/>
        <w:rPr>
          <w:rStyle w:val="Naglaeno"/>
          <w:rFonts w:cs="Arial Unicode MS"/>
          <w:b w:val="0"/>
          <w:sz w:val="24"/>
          <w:szCs w:val="24"/>
        </w:rPr>
      </w:pPr>
      <w:r w:rsidRPr="0082090A">
        <w:rPr>
          <w:rStyle w:val="Naglaeno"/>
          <w:rFonts w:cs="Arial Unicode MS"/>
          <w:b w:val="0"/>
          <w:sz w:val="24"/>
          <w:szCs w:val="24"/>
        </w:rPr>
        <w:t>Bilješka uz poziciju V001 – stanje obveza 1. siječnja 202</w:t>
      </w:r>
      <w:r>
        <w:rPr>
          <w:rStyle w:val="Naglaeno"/>
          <w:rFonts w:cs="Arial Unicode MS"/>
          <w:b w:val="0"/>
          <w:sz w:val="24"/>
          <w:szCs w:val="24"/>
        </w:rPr>
        <w:t>4</w:t>
      </w:r>
      <w:r w:rsidRPr="0082090A">
        <w:rPr>
          <w:rStyle w:val="Naglaeno"/>
          <w:rFonts w:cs="Arial Unicode MS"/>
          <w:b w:val="0"/>
          <w:sz w:val="24"/>
          <w:szCs w:val="24"/>
        </w:rPr>
        <w:t>. godine</w:t>
      </w:r>
    </w:p>
    <w:p w:rsidR="0070639B" w:rsidRDefault="0070639B" w:rsidP="0070639B">
      <w:pPr>
        <w:pStyle w:val="Brojevi"/>
        <w:tabs>
          <w:tab w:val="clear" w:pos="360"/>
          <w:tab w:val="left" w:pos="708"/>
        </w:tabs>
        <w:spacing w:line="240" w:lineRule="auto"/>
        <w:ind w:left="0" w:firstLine="0"/>
        <w:jc w:val="both"/>
        <w:rPr>
          <w:rStyle w:val="Naglaeno"/>
          <w:rFonts w:cs="Arial Unicode MS"/>
          <w:b w:val="0"/>
          <w:sz w:val="24"/>
          <w:szCs w:val="24"/>
        </w:rPr>
      </w:pPr>
      <w:r w:rsidRPr="0082090A">
        <w:rPr>
          <w:rStyle w:val="Naglaeno"/>
          <w:rFonts w:cs="Arial Unicode MS"/>
          <w:b w:val="0"/>
          <w:sz w:val="24"/>
          <w:szCs w:val="24"/>
        </w:rPr>
        <w:t>Stanje obveza 1. siječnja 202</w:t>
      </w:r>
      <w:r>
        <w:rPr>
          <w:rStyle w:val="Naglaeno"/>
          <w:rFonts w:cs="Arial Unicode MS"/>
          <w:b w:val="0"/>
          <w:sz w:val="24"/>
          <w:szCs w:val="24"/>
        </w:rPr>
        <w:t>4</w:t>
      </w:r>
      <w:r w:rsidRPr="0082090A">
        <w:rPr>
          <w:rStyle w:val="Naglaeno"/>
          <w:rFonts w:cs="Arial Unicode MS"/>
          <w:b w:val="0"/>
          <w:sz w:val="24"/>
          <w:szCs w:val="24"/>
        </w:rPr>
        <w:t xml:space="preserve">. godine iznosi </w:t>
      </w:r>
      <w:r>
        <w:rPr>
          <w:rStyle w:val="Naglaeno"/>
          <w:rFonts w:cs="Arial Unicode MS"/>
          <w:b w:val="0"/>
          <w:sz w:val="24"/>
          <w:szCs w:val="24"/>
        </w:rPr>
        <w:t>82</w:t>
      </w:r>
      <w:r w:rsidRPr="0082090A">
        <w:rPr>
          <w:rStyle w:val="Naglaeno"/>
          <w:rFonts w:cs="Arial Unicode MS"/>
          <w:b w:val="0"/>
          <w:sz w:val="24"/>
          <w:szCs w:val="24"/>
        </w:rPr>
        <w:t>.</w:t>
      </w:r>
      <w:r>
        <w:rPr>
          <w:rStyle w:val="Naglaeno"/>
          <w:rFonts w:cs="Arial Unicode MS"/>
          <w:b w:val="0"/>
          <w:sz w:val="24"/>
          <w:szCs w:val="24"/>
        </w:rPr>
        <w:t>032</w:t>
      </w:r>
      <w:r w:rsidRPr="0082090A">
        <w:rPr>
          <w:rStyle w:val="Naglaeno"/>
          <w:rFonts w:cs="Arial Unicode MS"/>
          <w:b w:val="0"/>
          <w:sz w:val="24"/>
          <w:szCs w:val="24"/>
        </w:rPr>
        <w:t>,</w:t>
      </w:r>
      <w:r>
        <w:rPr>
          <w:rStyle w:val="Naglaeno"/>
          <w:rFonts w:cs="Arial Unicode MS"/>
          <w:b w:val="0"/>
          <w:sz w:val="24"/>
          <w:szCs w:val="24"/>
        </w:rPr>
        <w:t>59</w:t>
      </w:r>
      <w:r w:rsidRPr="0082090A">
        <w:rPr>
          <w:rStyle w:val="Naglaeno"/>
          <w:rFonts w:cs="Arial Unicode MS"/>
          <w:b w:val="0"/>
          <w:sz w:val="24"/>
          <w:szCs w:val="24"/>
        </w:rPr>
        <w:t xml:space="preserve"> eura i odnosi se na obveze za plaće i materijalne rashode 202</w:t>
      </w:r>
      <w:r>
        <w:rPr>
          <w:rStyle w:val="Naglaeno"/>
          <w:rFonts w:cs="Arial Unicode MS"/>
          <w:b w:val="0"/>
          <w:sz w:val="24"/>
          <w:szCs w:val="24"/>
        </w:rPr>
        <w:t>3</w:t>
      </w:r>
      <w:r w:rsidRPr="0082090A">
        <w:rPr>
          <w:rStyle w:val="Naglaeno"/>
          <w:rFonts w:cs="Arial Unicode MS"/>
          <w:b w:val="0"/>
          <w:sz w:val="24"/>
          <w:szCs w:val="24"/>
        </w:rPr>
        <w:t>. godine. Sve obveze su podmirene u izvještajnom razdoblju.</w:t>
      </w:r>
    </w:p>
    <w:p w:rsidR="0070639B" w:rsidRPr="0082090A" w:rsidRDefault="0070639B" w:rsidP="0070639B">
      <w:pPr>
        <w:pStyle w:val="Brojevi"/>
        <w:tabs>
          <w:tab w:val="clear" w:pos="360"/>
          <w:tab w:val="left" w:pos="708"/>
        </w:tabs>
        <w:spacing w:line="240" w:lineRule="auto"/>
        <w:ind w:left="0" w:firstLine="0"/>
        <w:jc w:val="both"/>
        <w:rPr>
          <w:rStyle w:val="Naglaeno"/>
          <w:rFonts w:cs="Arial Unicode MS"/>
          <w:b w:val="0"/>
          <w:sz w:val="24"/>
          <w:szCs w:val="24"/>
        </w:rPr>
      </w:pPr>
    </w:p>
    <w:p w:rsidR="0070639B" w:rsidRDefault="0070639B" w:rsidP="0070639B">
      <w:pPr>
        <w:pStyle w:val="Brojevi"/>
        <w:tabs>
          <w:tab w:val="clear" w:pos="360"/>
          <w:tab w:val="left" w:pos="708"/>
        </w:tabs>
        <w:spacing w:line="240" w:lineRule="auto"/>
        <w:ind w:left="0" w:firstLine="0"/>
        <w:jc w:val="both"/>
        <w:rPr>
          <w:rStyle w:val="Naglaeno"/>
          <w:rFonts w:cs="Arial Unicode MS"/>
          <w:b w:val="0"/>
          <w:sz w:val="24"/>
          <w:szCs w:val="24"/>
        </w:rPr>
      </w:pPr>
      <w:r w:rsidRPr="0082090A">
        <w:rPr>
          <w:rStyle w:val="Naglaeno"/>
          <w:rFonts w:cs="Arial Unicode MS"/>
          <w:b w:val="0"/>
          <w:sz w:val="24"/>
          <w:szCs w:val="24"/>
        </w:rPr>
        <w:t>Bilješka uz poziciju V004 – podmirene obveze u izvještajnom razdoblju</w:t>
      </w:r>
    </w:p>
    <w:p w:rsidR="0070639B" w:rsidRDefault="0070639B" w:rsidP="0070639B">
      <w:pPr>
        <w:pStyle w:val="Brojevi"/>
        <w:tabs>
          <w:tab w:val="clear" w:pos="360"/>
          <w:tab w:val="left" w:pos="708"/>
        </w:tabs>
        <w:spacing w:line="240" w:lineRule="auto"/>
        <w:ind w:left="0" w:firstLine="0"/>
        <w:jc w:val="both"/>
        <w:rPr>
          <w:rStyle w:val="Naglaeno"/>
          <w:rFonts w:cs="Arial Unicode MS"/>
          <w:b w:val="0"/>
          <w:sz w:val="24"/>
          <w:szCs w:val="24"/>
        </w:rPr>
      </w:pPr>
      <w:r>
        <w:rPr>
          <w:rStyle w:val="Naglaeno"/>
          <w:rFonts w:cs="Arial Unicode MS"/>
          <w:b w:val="0"/>
          <w:sz w:val="24"/>
          <w:szCs w:val="24"/>
        </w:rPr>
        <w:t>Stanje podmirenih obaveza u izvještajnom razdoblju iznosi 1.108.851,22 eura.</w:t>
      </w:r>
    </w:p>
    <w:p w:rsidR="0070639B" w:rsidRPr="006F621D" w:rsidRDefault="0070639B" w:rsidP="0070639B">
      <w:pPr>
        <w:pStyle w:val="Brojevi"/>
        <w:tabs>
          <w:tab w:val="clear" w:pos="360"/>
          <w:tab w:val="left" w:pos="708"/>
        </w:tabs>
        <w:spacing w:line="240" w:lineRule="auto"/>
        <w:ind w:left="0" w:firstLine="0"/>
        <w:jc w:val="both"/>
        <w:rPr>
          <w:rStyle w:val="Naglaeno"/>
          <w:rFonts w:cs="Arial Unicode MS"/>
          <w:b w:val="0"/>
          <w:sz w:val="24"/>
          <w:szCs w:val="24"/>
        </w:rPr>
      </w:pPr>
    </w:p>
    <w:p w:rsidR="0070639B" w:rsidRPr="006F621D" w:rsidRDefault="0070639B" w:rsidP="0070639B">
      <w:pPr>
        <w:pStyle w:val="Brojevi"/>
        <w:tabs>
          <w:tab w:val="clear" w:pos="360"/>
          <w:tab w:val="left" w:pos="708"/>
        </w:tabs>
        <w:spacing w:line="240" w:lineRule="auto"/>
        <w:ind w:left="0" w:firstLine="0"/>
        <w:jc w:val="both"/>
        <w:rPr>
          <w:rStyle w:val="Naglaeno"/>
          <w:rFonts w:cs="Arial Unicode MS"/>
          <w:b w:val="0"/>
          <w:sz w:val="24"/>
          <w:szCs w:val="24"/>
        </w:rPr>
      </w:pPr>
      <w:r w:rsidRPr="006F621D">
        <w:rPr>
          <w:rStyle w:val="Naglaeno"/>
          <w:rFonts w:cs="Arial Unicode MS"/>
          <w:b w:val="0"/>
          <w:sz w:val="24"/>
          <w:szCs w:val="24"/>
        </w:rPr>
        <w:t>Bilješka uz poziciju V006 – stanje obveza na kraju izvještajnog razdoblja</w:t>
      </w:r>
    </w:p>
    <w:p w:rsidR="0070639B" w:rsidRPr="006F621D" w:rsidRDefault="0070639B" w:rsidP="0070639B">
      <w:pPr>
        <w:pStyle w:val="Brojevi"/>
        <w:tabs>
          <w:tab w:val="clear" w:pos="360"/>
          <w:tab w:val="left" w:pos="708"/>
        </w:tabs>
        <w:spacing w:line="240" w:lineRule="auto"/>
        <w:ind w:left="0" w:firstLine="0"/>
        <w:jc w:val="both"/>
        <w:rPr>
          <w:rStyle w:val="Naglaeno"/>
          <w:rFonts w:cs="Arial Unicode MS"/>
          <w:b w:val="0"/>
          <w:sz w:val="24"/>
          <w:szCs w:val="24"/>
        </w:rPr>
      </w:pPr>
      <w:r w:rsidRPr="006F621D">
        <w:rPr>
          <w:rStyle w:val="Naglaeno"/>
          <w:rFonts w:cs="Arial Unicode MS"/>
          <w:b w:val="0"/>
          <w:sz w:val="24"/>
          <w:szCs w:val="24"/>
        </w:rPr>
        <w:t>Stanje obveza na kraju izvještajnog razdoblja odnosi se na obveze za plaće i materijalne rashode 2024. godine. Ukupne obveze u iznosu od 98.260,66 eura su prema roku dospijeća podmirene u mjesecu siječnju 2025. godine.</w:t>
      </w:r>
    </w:p>
    <w:p w:rsidR="0070639B" w:rsidRPr="00CE0527" w:rsidRDefault="0070639B" w:rsidP="0070639B">
      <w:pPr>
        <w:rPr>
          <w:rFonts w:ascii="Times New Roman" w:hAnsi="Times New Roman"/>
          <w:sz w:val="24"/>
          <w:szCs w:val="24"/>
        </w:rPr>
      </w:pPr>
    </w:p>
    <w:p w:rsidR="0070639B" w:rsidRDefault="0070639B" w:rsidP="0070639B">
      <w:pPr>
        <w:rPr>
          <w:rFonts w:ascii="Times New Roman" w:hAnsi="Times New Roman"/>
          <w:color w:val="000000"/>
          <w:sz w:val="24"/>
          <w:szCs w:val="24"/>
        </w:rPr>
      </w:pPr>
    </w:p>
    <w:p w:rsidR="0070639B" w:rsidRDefault="0070639B" w:rsidP="0070639B">
      <w:pPr>
        <w:rPr>
          <w:rFonts w:ascii="Times New Roman" w:hAnsi="Times New Roman"/>
          <w:color w:val="000000"/>
          <w:sz w:val="24"/>
          <w:szCs w:val="24"/>
        </w:rPr>
      </w:pPr>
    </w:p>
    <w:p w:rsidR="0070639B" w:rsidRDefault="0070639B" w:rsidP="0070639B">
      <w:pPr>
        <w:rPr>
          <w:rFonts w:ascii="Times New Roman" w:hAnsi="Times New Roman"/>
          <w:color w:val="000000"/>
          <w:sz w:val="24"/>
          <w:szCs w:val="24"/>
        </w:rPr>
      </w:pPr>
    </w:p>
    <w:p w:rsidR="0070639B" w:rsidRDefault="0070639B" w:rsidP="0070639B">
      <w:pPr>
        <w:rPr>
          <w:rFonts w:ascii="Times New Roman" w:hAnsi="Times New Roman"/>
          <w:color w:val="000000"/>
          <w:sz w:val="24"/>
          <w:szCs w:val="24"/>
        </w:rPr>
      </w:pPr>
    </w:p>
    <w:p w:rsidR="0070639B" w:rsidRDefault="0070639B" w:rsidP="0070639B">
      <w:pPr>
        <w:rPr>
          <w:rFonts w:ascii="Times New Roman" w:hAnsi="Times New Roman"/>
          <w:color w:val="000000"/>
          <w:sz w:val="24"/>
          <w:szCs w:val="24"/>
        </w:rPr>
      </w:pPr>
    </w:p>
    <w:p w:rsidR="0070639B" w:rsidRDefault="0070639B" w:rsidP="0070639B">
      <w:pPr>
        <w:rPr>
          <w:rFonts w:ascii="Times New Roman" w:hAnsi="Times New Roman"/>
          <w:color w:val="000000"/>
          <w:sz w:val="24"/>
          <w:szCs w:val="24"/>
        </w:rPr>
      </w:pPr>
    </w:p>
    <w:p w:rsidR="0070639B" w:rsidRDefault="0070639B" w:rsidP="0070639B">
      <w:pPr>
        <w:rPr>
          <w:rFonts w:ascii="Times New Roman" w:hAnsi="Times New Roman"/>
          <w:color w:val="000000"/>
          <w:sz w:val="24"/>
          <w:szCs w:val="24"/>
        </w:rPr>
      </w:pPr>
    </w:p>
    <w:p w:rsidR="0070639B" w:rsidRDefault="0070639B" w:rsidP="0070639B">
      <w:pPr>
        <w:rPr>
          <w:rFonts w:ascii="Times New Roman" w:hAnsi="Times New Roman"/>
          <w:color w:val="000000"/>
          <w:sz w:val="24"/>
          <w:szCs w:val="24"/>
        </w:rPr>
      </w:pPr>
    </w:p>
    <w:p w:rsidR="0070639B" w:rsidRPr="00F753B4" w:rsidRDefault="0070639B" w:rsidP="0070639B">
      <w:pPr>
        <w:rPr>
          <w:rFonts w:ascii="Times New Roman" w:hAnsi="Times New Roman"/>
          <w:color w:val="000000"/>
          <w:sz w:val="24"/>
          <w:szCs w:val="24"/>
        </w:rPr>
      </w:pPr>
    </w:p>
    <w:p w:rsidR="0070639B" w:rsidRPr="00E95511" w:rsidRDefault="0070639B" w:rsidP="0070639B">
      <w:pPr>
        <w:tabs>
          <w:tab w:val="left" w:pos="10065"/>
        </w:tabs>
        <w:jc w:val="center"/>
        <w:rPr>
          <w:b/>
          <w:color w:val="000000"/>
          <w:sz w:val="24"/>
          <w:szCs w:val="24"/>
        </w:rPr>
      </w:pPr>
      <w:r w:rsidRPr="00E95511">
        <w:rPr>
          <w:b/>
          <w:color w:val="000000"/>
          <w:sz w:val="24"/>
          <w:szCs w:val="24"/>
        </w:rPr>
        <w:t>BILJEŠKE UZ IZVJEŠTAJ O PRIHODIMA I RASHODIMA, PRIMICIMA I IZDACIMA</w:t>
      </w:r>
    </w:p>
    <w:p w:rsidR="0070639B" w:rsidRPr="00E95511" w:rsidRDefault="0070639B" w:rsidP="0070639B">
      <w:pPr>
        <w:tabs>
          <w:tab w:val="left" w:pos="10065"/>
        </w:tabs>
        <w:jc w:val="center"/>
        <w:rPr>
          <w:b/>
          <w:color w:val="000000"/>
          <w:sz w:val="24"/>
          <w:szCs w:val="24"/>
        </w:rPr>
      </w:pPr>
      <w:r w:rsidRPr="00E95511">
        <w:rPr>
          <w:b/>
          <w:color w:val="000000"/>
          <w:sz w:val="24"/>
          <w:szCs w:val="24"/>
        </w:rPr>
        <w:t>ZA RAZDOBLJE OD 01. SIJEČNJA DO 31. PROSINCA 202</w:t>
      </w:r>
      <w:r>
        <w:rPr>
          <w:b/>
          <w:color w:val="000000"/>
          <w:sz w:val="24"/>
          <w:szCs w:val="24"/>
        </w:rPr>
        <w:t>4</w:t>
      </w:r>
      <w:r w:rsidRPr="00E95511">
        <w:rPr>
          <w:b/>
          <w:color w:val="000000"/>
          <w:sz w:val="24"/>
          <w:szCs w:val="24"/>
        </w:rPr>
        <w:t>.</w:t>
      </w:r>
    </w:p>
    <w:p w:rsidR="0070639B" w:rsidRPr="00E95511" w:rsidRDefault="0070639B" w:rsidP="0070639B">
      <w:pPr>
        <w:tabs>
          <w:tab w:val="left" w:pos="10065"/>
        </w:tabs>
        <w:rPr>
          <w:b/>
          <w:color w:val="000000"/>
          <w:sz w:val="24"/>
          <w:szCs w:val="24"/>
        </w:rPr>
      </w:pPr>
    </w:p>
    <w:p w:rsidR="0070639B" w:rsidRDefault="0070639B" w:rsidP="0070639B">
      <w:pPr>
        <w:tabs>
          <w:tab w:val="left" w:pos="10000"/>
          <w:tab w:val="left" w:pos="10065"/>
        </w:tabs>
        <w:rPr>
          <w:b/>
          <w:color w:val="000000"/>
          <w:sz w:val="24"/>
          <w:szCs w:val="24"/>
        </w:rPr>
      </w:pPr>
      <w:r w:rsidRPr="00E95511">
        <w:rPr>
          <w:b/>
          <w:color w:val="000000"/>
          <w:sz w:val="24"/>
          <w:szCs w:val="24"/>
        </w:rPr>
        <w:t>Bilješka br. 1</w:t>
      </w:r>
    </w:p>
    <w:p w:rsidR="0070639B" w:rsidRPr="0070639B" w:rsidRDefault="0070639B" w:rsidP="0070639B">
      <w:pPr>
        <w:pStyle w:val="Brojevi"/>
        <w:tabs>
          <w:tab w:val="clear" w:pos="360"/>
        </w:tabs>
        <w:spacing w:line="240" w:lineRule="auto"/>
        <w:ind w:left="0" w:firstLine="0"/>
        <w:jc w:val="both"/>
        <w:rPr>
          <w:rFonts w:ascii="Times New Roman" w:hAnsi="Times New Roman"/>
          <w:bCs/>
          <w:sz w:val="24"/>
          <w:szCs w:val="24"/>
        </w:rPr>
      </w:pPr>
      <w:r w:rsidRPr="008D7959">
        <w:rPr>
          <w:rStyle w:val="Naglaeno"/>
          <w:b w:val="0"/>
          <w:sz w:val="24"/>
          <w:szCs w:val="24"/>
        </w:rPr>
        <w:t>Prihodi poslovanja viši su za 21,4% u odnosu na prethodno izvještajno razdoblje.</w:t>
      </w:r>
    </w:p>
    <w:p w:rsidR="0070639B" w:rsidRPr="004A08A1" w:rsidRDefault="0070639B" w:rsidP="0070639B">
      <w:pPr>
        <w:pStyle w:val="Brojevi"/>
        <w:tabs>
          <w:tab w:val="clear" w:pos="360"/>
        </w:tabs>
        <w:spacing w:after="0" w:line="240" w:lineRule="auto"/>
        <w:jc w:val="both"/>
        <w:rPr>
          <w:rFonts w:ascii="Times New Roman" w:hAnsi="Times New Roman"/>
          <w:szCs w:val="24"/>
          <w:lang w:val="pl-PL"/>
        </w:rPr>
      </w:pPr>
      <w:r w:rsidRPr="004A08A1">
        <w:rPr>
          <w:rFonts w:ascii="Times New Roman" w:hAnsi="Times New Roman"/>
          <w:szCs w:val="24"/>
          <w:lang w:val="pl-PL"/>
        </w:rPr>
        <w:t>Tablica br. 1. Isječak iz Izvještaja o prihodima i rashodima, primicima i izdacima na dan 31.12.2024.</w:t>
      </w:r>
    </w:p>
    <w:tbl>
      <w:tblPr>
        <w:tblW w:w="9250" w:type="dxa"/>
        <w:tblInd w:w="113" w:type="dxa"/>
        <w:tblLook w:val="04A0" w:firstRow="1" w:lastRow="0" w:firstColumn="1" w:lastColumn="0" w:noHBand="0" w:noVBand="1"/>
      </w:tblPr>
      <w:tblGrid>
        <w:gridCol w:w="989"/>
        <w:gridCol w:w="4512"/>
        <w:gridCol w:w="934"/>
        <w:gridCol w:w="1085"/>
        <w:gridCol w:w="1085"/>
        <w:gridCol w:w="645"/>
      </w:tblGrid>
      <w:tr w:rsidR="0070639B" w:rsidRPr="008D7959" w:rsidTr="008E559B">
        <w:trPr>
          <w:trHeight w:val="306"/>
        </w:trPr>
        <w:tc>
          <w:tcPr>
            <w:tcW w:w="989" w:type="dxa"/>
            <w:tcBorders>
              <w:top w:val="single" w:sz="4" w:space="0" w:color="C0C0C0"/>
              <w:left w:val="single" w:sz="4" w:space="0" w:color="000000"/>
              <w:bottom w:val="single" w:sz="4" w:space="0" w:color="C0C0C0"/>
              <w:right w:val="single" w:sz="4" w:space="0" w:color="000080"/>
            </w:tcBorders>
            <w:shd w:val="clear" w:color="auto" w:fill="auto"/>
            <w:hideMark/>
          </w:tcPr>
          <w:p w:rsidR="0070639B" w:rsidRPr="008D7959" w:rsidRDefault="0070639B" w:rsidP="008E559B">
            <w:pPr>
              <w:rPr>
                <w:rFonts w:ascii="Arial" w:hAnsi="Arial" w:cs="Arial"/>
                <w:color w:val="000000"/>
                <w:sz w:val="18"/>
                <w:szCs w:val="18"/>
              </w:rPr>
            </w:pPr>
            <w:r w:rsidRPr="008D7959">
              <w:rPr>
                <w:rFonts w:ascii="Arial" w:hAnsi="Arial" w:cs="Arial"/>
                <w:color w:val="000000"/>
                <w:sz w:val="18"/>
                <w:szCs w:val="18"/>
              </w:rPr>
              <w:t>63</w:t>
            </w:r>
          </w:p>
        </w:tc>
        <w:tc>
          <w:tcPr>
            <w:tcW w:w="4512" w:type="dxa"/>
            <w:tcBorders>
              <w:top w:val="single" w:sz="4" w:space="0" w:color="C0C0C0"/>
              <w:left w:val="nil"/>
              <w:bottom w:val="single" w:sz="4" w:space="0" w:color="C0C0C0"/>
              <w:right w:val="single" w:sz="4" w:space="0" w:color="000080"/>
            </w:tcBorders>
            <w:shd w:val="clear" w:color="auto" w:fill="auto"/>
            <w:vAlign w:val="center"/>
            <w:hideMark/>
          </w:tcPr>
          <w:p w:rsidR="0070639B" w:rsidRPr="008D7959" w:rsidRDefault="0070639B" w:rsidP="008E559B">
            <w:pPr>
              <w:rPr>
                <w:rFonts w:ascii="Arial" w:hAnsi="Arial" w:cs="Arial"/>
                <w:sz w:val="18"/>
                <w:szCs w:val="18"/>
              </w:rPr>
            </w:pPr>
            <w:r w:rsidRPr="008D7959">
              <w:rPr>
                <w:rFonts w:ascii="Arial" w:hAnsi="Arial" w:cs="Arial"/>
                <w:sz w:val="18"/>
                <w:szCs w:val="18"/>
              </w:rPr>
              <w:t>Pomoći iz inozemstva i od subjekata unutar općeg proračuna (šifre 631+632+633+634+635+636+637+638+639)</w:t>
            </w:r>
          </w:p>
        </w:tc>
        <w:tc>
          <w:tcPr>
            <w:tcW w:w="934" w:type="dxa"/>
            <w:tcBorders>
              <w:top w:val="single" w:sz="4" w:space="0" w:color="C0C0C0"/>
              <w:left w:val="nil"/>
              <w:bottom w:val="single" w:sz="4" w:space="0" w:color="C0C0C0"/>
              <w:right w:val="single" w:sz="4" w:space="0" w:color="000080"/>
            </w:tcBorders>
            <w:shd w:val="clear" w:color="auto" w:fill="auto"/>
            <w:hideMark/>
          </w:tcPr>
          <w:p w:rsidR="0070639B" w:rsidRPr="008D7959" w:rsidRDefault="0070639B" w:rsidP="008E559B">
            <w:pPr>
              <w:rPr>
                <w:rFonts w:ascii="Arial" w:hAnsi="Arial" w:cs="Arial"/>
                <w:b/>
                <w:bCs/>
                <w:color w:val="0C0C0C"/>
                <w:sz w:val="18"/>
                <w:szCs w:val="18"/>
              </w:rPr>
            </w:pPr>
            <w:r w:rsidRPr="008D7959">
              <w:rPr>
                <w:rFonts w:ascii="Arial" w:hAnsi="Arial" w:cs="Arial"/>
                <w:b/>
                <w:bCs/>
                <w:color w:val="0C0C0C"/>
                <w:sz w:val="18"/>
                <w:szCs w:val="18"/>
              </w:rPr>
              <w:t>63</w:t>
            </w:r>
          </w:p>
        </w:tc>
        <w:tc>
          <w:tcPr>
            <w:tcW w:w="1085" w:type="dxa"/>
            <w:tcBorders>
              <w:top w:val="single" w:sz="4" w:space="0" w:color="C0C0C0"/>
              <w:left w:val="nil"/>
              <w:bottom w:val="single" w:sz="4" w:space="0" w:color="C0C0C0"/>
              <w:right w:val="single" w:sz="4" w:space="0" w:color="000080"/>
            </w:tcBorders>
            <w:shd w:val="clear" w:color="auto" w:fill="auto"/>
            <w:noWrap/>
            <w:hideMark/>
          </w:tcPr>
          <w:p w:rsidR="0070639B" w:rsidRPr="008D7959" w:rsidRDefault="0070639B" w:rsidP="008E559B">
            <w:pPr>
              <w:jc w:val="right"/>
              <w:rPr>
                <w:rFonts w:ascii="Arial" w:hAnsi="Arial" w:cs="Arial"/>
                <w:b/>
                <w:bCs/>
                <w:color w:val="000080"/>
                <w:sz w:val="16"/>
                <w:szCs w:val="16"/>
              </w:rPr>
            </w:pPr>
            <w:r w:rsidRPr="008D7959">
              <w:rPr>
                <w:rFonts w:ascii="Arial" w:hAnsi="Arial" w:cs="Arial"/>
                <w:b/>
                <w:bCs/>
                <w:color w:val="000080"/>
                <w:sz w:val="16"/>
                <w:szCs w:val="16"/>
              </w:rPr>
              <w:t>712.527,45</w:t>
            </w:r>
          </w:p>
        </w:tc>
        <w:tc>
          <w:tcPr>
            <w:tcW w:w="1085" w:type="dxa"/>
            <w:tcBorders>
              <w:top w:val="single" w:sz="4" w:space="0" w:color="C0C0C0"/>
              <w:left w:val="nil"/>
              <w:bottom w:val="single" w:sz="4" w:space="0" w:color="C0C0C0"/>
              <w:right w:val="single" w:sz="4" w:space="0" w:color="000080"/>
            </w:tcBorders>
            <w:shd w:val="clear" w:color="auto" w:fill="auto"/>
            <w:noWrap/>
            <w:hideMark/>
          </w:tcPr>
          <w:p w:rsidR="0070639B" w:rsidRPr="008D7959" w:rsidRDefault="0070639B" w:rsidP="008E559B">
            <w:pPr>
              <w:jc w:val="right"/>
              <w:rPr>
                <w:rFonts w:ascii="Arial" w:hAnsi="Arial" w:cs="Arial"/>
                <w:b/>
                <w:bCs/>
                <w:color w:val="000080"/>
                <w:sz w:val="16"/>
                <w:szCs w:val="16"/>
              </w:rPr>
            </w:pPr>
            <w:r w:rsidRPr="008D7959">
              <w:rPr>
                <w:rFonts w:ascii="Arial" w:hAnsi="Arial" w:cs="Arial"/>
                <w:b/>
                <w:bCs/>
                <w:color w:val="000080"/>
                <w:sz w:val="16"/>
                <w:szCs w:val="16"/>
              </w:rPr>
              <w:t>902.023,63</w:t>
            </w:r>
          </w:p>
        </w:tc>
        <w:tc>
          <w:tcPr>
            <w:tcW w:w="645" w:type="dxa"/>
            <w:tcBorders>
              <w:top w:val="single" w:sz="4" w:space="0" w:color="C0C0C0"/>
              <w:left w:val="nil"/>
              <w:bottom w:val="single" w:sz="4" w:space="0" w:color="C0C0C0"/>
              <w:right w:val="single" w:sz="4" w:space="0" w:color="000000"/>
            </w:tcBorders>
            <w:shd w:val="clear" w:color="auto" w:fill="auto"/>
            <w:noWrap/>
            <w:hideMark/>
          </w:tcPr>
          <w:p w:rsidR="0070639B" w:rsidRPr="008D7959" w:rsidRDefault="0070639B" w:rsidP="008E559B">
            <w:pPr>
              <w:jc w:val="right"/>
              <w:rPr>
                <w:rFonts w:ascii="Arial" w:hAnsi="Arial" w:cs="Arial"/>
                <w:color w:val="000000"/>
                <w:sz w:val="16"/>
                <w:szCs w:val="16"/>
              </w:rPr>
            </w:pPr>
            <w:r w:rsidRPr="008D7959">
              <w:rPr>
                <w:rFonts w:ascii="Arial" w:hAnsi="Arial" w:cs="Arial"/>
                <w:color w:val="000000"/>
                <w:sz w:val="16"/>
                <w:szCs w:val="16"/>
              </w:rPr>
              <w:t>126,6</w:t>
            </w:r>
          </w:p>
        </w:tc>
      </w:tr>
      <w:tr w:rsidR="0070639B" w:rsidRPr="008D7959" w:rsidTr="008E559B">
        <w:trPr>
          <w:trHeight w:val="306"/>
        </w:trPr>
        <w:tc>
          <w:tcPr>
            <w:tcW w:w="989" w:type="dxa"/>
            <w:tcBorders>
              <w:top w:val="nil"/>
              <w:left w:val="single" w:sz="4" w:space="0" w:color="000000"/>
              <w:bottom w:val="single" w:sz="4" w:space="0" w:color="C0C0C0"/>
              <w:right w:val="single" w:sz="4" w:space="0" w:color="000080"/>
            </w:tcBorders>
            <w:shd w:val="clear" w:color="auto" w:fill="auto"/>
            <w:hideMark/>
          </w:tcPr>
          <w:p w:rsidR="0070639B" w:rsidRPr="008D7959" w:rsidRDefault="0070639B" w:rsidP="008E559B">
            <w:pPr>
              <w:rPr>
                <w:rFonts w:ascii="Arial" w:hAnsi="Arial" w:cs="Arial"/>
                <w:color w:val="000000"/>
                <w:sz w:val="18"/>
                <w:szCs w:val="18"/>
              </w:rPr>
            </w:pPr>
            <w:r w:rsidRPr="008D7959">
              <w:rPr>
                <w:rFonts w:ascii="Arial" w:hAnsi="Arial" w:cs="Arial"/>
                <w:color w:val="000000"/>
                <w:sz w:val="18"/>
                <w:szCs w:val="18"/>
              </w:rPr>
              <w:t>636</w:t>
            </w:r>
          </w:p>
        </w:tc>
        <w:tc>
          <w:tcPr>
            <w:tcW w:w="4512" w:type="dxa"/>
            <w:tcBorders>
              <w:top w:val="nil"/>
              <w:left w:val="nil"/>
              <w:bottom w:val="single" w:sz="4" w:space="0" w:color="C0C0C0"/>
              <w:right w:val="single" w:sz="4" w:space="0" w:color="000080"/>
            </w:tcBorders>
            <w:shd w:val="clear" w:color="auto" w:fill="auto"/>
            <w:vAlign w:val="center"/>
            <w:hideMark/>
          </w:tcPr>
          <w:p w:rsidR="0070639B" w:rsidRPr="008D7959" w:rsidRDefault="0070639B" w:rsidP="008E559B">
            <w:pPr>
              <w:rPr>
                <w:rFonts w:ascii="Arial" w:hAnsi="Arial" w:cs="Arial"/>
                <w:color w:val="000000"/>
                <w:sz w:val="18"/>
                <w:szCs w:val="18"/>
              </w:rPr>
            </w:pPr>
            <w:r w:rsidRPr="008D7959">
              <w:rPr>
                <w:rFonts w:ascii="Arial" w:hAnsi="Arial" w:cs="Arial"/>
                <w:color w:val="000000"/>
                <w:sz w:val="18"/>
                <w:szCs w:val="18"/>
              </w:rPr>
              <w:t>Pomoći proračunskim korisnicima iz proračuna koji im nije nadležan (šifre 6361+6362)</w:t>
            </w:r>
          </w:p>
        </w:tc>
        <w:tc>
          <w:tcPr>
            <w:tcW w:w="934" w:type="dxa"/>
            <w:tcBorders>
              <w:top w:val="nil"/>
              <w:left w:val="nil"/>
              <w:bottom w:val="single" w:sz="4" w:space="0" w:color="C0C0C0"/>
              <w:right w:val="single" w:sz="4" w:space="0" w:color="000080"/>
            </w:tcBorders>
            <w:shd w:val="clear" w:color="auto" w:fill="auto"/>
            <w:hideMark/>
          </w:tcPr>
          <w:p w:rsidR="0070639B" w:rsidRPr="008D7959" w:rsidRDefault="0070639B" w:rsidP="008E559B">
            <w:pPr>
              <w:rPr>
                <w:rFonts w:ascii="Arial" w:hAnsi="Arial" w:cs="Arial"/>
                <w:b/>
                <w:bCs/>
                <w:color w:val="0C0C0C"/>
                <w:sz w:val="18"/>
                <w:szCs w:val="18"/>
              </w:rPr>
            </w:pPr>
            <w:r w:rsidRPr="008D7959">
              <w:rPr>
                <w:rFonts w:ascii="Arial" w:hAnsi="Arial" w:cs="Arial"/>
                <w:b/>
                <w:bCs/>
                <w:color w:val="0C0C0C"/>
                <w:sz w:val="18"/>
                <w:szCs w:val="18"/>
              </w:rPr>
              <w:t>636</w:t>
            </w:r>
          </w:p>
        </w:tc>
        <w:tc>
          <w:tcPr>
            <w:tcW w:w="1085" w:type="dxa"/>
            <w:tcBorders>
              <w:top w:val="nil"/>
              <w:left w:val="nil"/>
              <w:bottom w:val="single" w:sz="4" w:space="0" w:color="C0C0C0"/>
              <w:right w:val="single" w:sz="4" w:space="0" w:color="000080"/>
            </w:tcBorders>
            <w:shd w:val="clear" w:color="auto" w:fill="auto"/>
            <w:noWrap/>
            <w:hideMark/>
          </w:tcPr>
          <w:p w:rsidR="0070639B" w:rsidRPr="008D7959" w:rsidRDefault="0070639B" w:rsidP="008E559B">
            <w:pPr>
              <w:jc w:val="right"/>
              <w:rPr>
                <w:rFonts w:ascii="Arial" w:hAnsi="Arial" w:cs="Arial"/>
                <w:b/>
                <w:bCs/>
                <w:color w:val="000080"/>
                <w:sz w:val="16"/>
                <w:szCs w:val="16"/>
              </w:rPr>
            </w:pPr>
            <w:r w:rsidRPr="008D7959">
              <w:rPr>
                <w:rFonts w:ascii="Arial" w:hAnsi="Arial" w:cs="Arial"/>
                <w:b/>
                <w:bCs/>
                <w:color w:val="000080"/>
                <w:sz w:val="16"/>
                <w:szCs w:val="16"/>
              </w:rPr>
              <w:t>710.659,09</w:t>
            </w:r>
          </w:p>
        </w:tc>
        <w:tc>
          <w:tcPr>
            <w:tcW w:w="1085" w:type="dxa"/>
            <w:tcBorders>
              <w:top w:val="nil"/>
              <w:left w:val="nil"/>
              <w:bottom w:val="single" w:sz="4" w:space="0" w:color="C0C0C0"/>
              <w:right w:val="single" w:sz="4" w:space="0" w:color="000080"/>
            </w:tcBorders>
            <w:shd w:val="clear" w:color="auto" w:fill="auto"/>
            <w:noWrap/>
            <w:hideMark/>
          </w:tcPr>
          <w:p w:rsidR="0070639B" w:rsidRPr="008D7959" w:rsidRDefault="0070639B" w:rsidP="008E559B">
            <w:pPr>
              <w:jc w:val="right"/>
              <w:rPr>
                <w:rFonts w:ascii="Arial" w:hAnsi="Arial" w:cs="Arial"/>
                <w:b/>
                <w:bCs/>
                <w:color w:val="000080"/>
                <w:sz w:val="16"/>
                <w:szCs w:val="16"/>
              </w:rPr>
            </w:pPr>
            <w:r w:rsidRPr="008D7959">
              <w:rPr>
                <w:rFonts w:ascii="Arial" w:hAnsi="Arial" w:cs="Arial"/>
                <w:b/>
                <w:bCs/>
                <w:color w:val="000080"/>
                <w:sz w:val="16"/>
                <w:szCs w:val="16"/>
              </w:rPr>
              <w:t>901.724,56</w:t>
            </w:r>
          </w:p>
        </w:tc>
        <w:tc>
          <w:tcPr>
            <w:tcW w:w="645" w:type="dxa"/>
            <w:tcBorders>
              <w:top w:val="nil"/>
              <w:left w:val="nil"/>
              <w:bottom w:val="single" w:sz="4" w:space="0" w:color="C0C0C0"/>
              <w:right w:val="single" w:sz="4" w:space="0" w:color="000000"/>
            </w:tcBorders>
            <w:shd w:val="clear" w:color="auto" w:fill="auto"/>
            <w:noWrap/>
            <w:hideMark/>
          </w:tcPr>
          <w:p w:rsidR="0070639B" w:rsidRPr="008D7959" w:rsidRDefault="0070639B" w:rsidP="008E559B">
            <w:pPr>
              <w:jc w:val="right"/>
              <w:rPr>
                <w:rFonts w:ascii="Arial" w:hAnsi="Arial" w:cs="Arial"/>
                <w:color w:val="000000"/>
                <w:sz w:val="16"/>
                <w:szCs w:val="16"/>
              </w:rPr>
            </w:pPr>
            <w:r w:rsidRPr="008D7959">
              <w:rPr>
                <w:rFonts w:ascii="Arial" w:hAnsi="Arial" w:cs="Arial"/>
                <w:color w:val="000000"/>
                <w:sz w:val="16"/>
                <w:szCs w:val="16"/>
              </w:rPr>
              <w:t>126,9</w:t>
            </w:r>
          </w:p>
        </w:tc>
      </w:tr>
      <w:tr w:rsidR="0070639B" w:rsidRPr="008D7959" w:rsidTr="008E559B">
        <w:trPr>
          <w:trHeight w:val="171"/>
        </w:trPr>
        <w:tc>
          <w:tcPr>
            <w:tcW w:w="989" w:type="dxa"/>
            <w:tcBorders>
              <w:top w:val="nil"/>
              <w:left w:val="single" w:sz="4" w:space="0" w:color="000000"/>
              <w:bottom w:val="single" w:sz="4" w:space="0" w:color="C0C0C0"/>
              <w:right w:val="single" w:sz="4" w:space="0" w:color="000080"/>
            </w:tcBorders>
            <w:shd w:val="clear" w:color="auto" w:fill="auto"/>
            <w:hideMark/>
          </w:tcPr>
          <w:p w:rsidR="0070639B" w:rsidRPr="008D7959" w:rsidRDefault="0070639B" w:rsidP="008E559B">
            <w:pPr>
              <w:rPr>
                <w:rFonts w:ascii="Arial" w:hAnsi="Arial" w:cs="Arial"/>
                <w:color w:val="000000"/>
                <w:sz w:val="18"/>
                <w:szCs w:val="18"/>
              </w:rPr>
            </w:pPr>
            <w:r w:rsidRPr="008D7959">
              <w:rPr>
                <w:rFonts w:ascii="Arial" w:hAnsi="Arial" w:cs="Arial"/>
                <w:color w:val="000000"/>
                <w:sz w:val="18"/>
                <w:szCs w:val="18"/>
              </w:rPr>
              <w:t>638</w:t>
            </w:r>
          </w:p>
        </w:tc>
        <w:tc>
          <w:tcPr>
            <w:tcW w:w="4512" w:type="dxa"/>
            <w:tcBorders>
              <w:top w:val="nil"/>
              <w:left w:val="nil"/>
              <w:bottom w:val="single" w:sz="4" w:space="0" w:color="C0C0C0"/>
              <w:right w:val="single" w:sz="4" w:space="0" w:color="000080"/>
            </w:tcBorders>
            <w:shd w:val="clear" w:color="auto" w:fill="auto"/>
            <w:vAlign w:val="center"/>
            <w:hideMark/>
          </w:tcPr>
          <w:p w:rsidR="0070639B" w:rsidRPr="008D7959" w:rsidRDefault="0070639B" w:rsidP="008E559B">
            <w:pPr>
              <w:rPr>
                <w:rFonts w:ascii="Arial" w:hAnsi="Arial" w:cs="Arial"/>
                <w:color w:val="000000"/>
                <w:sz w:val="18"/>
                <w:szCs w:val="18"/>
              </w:rPr>
            </w:pPr>
            <w:r w:rsidRPr="008D7959">
              <w:rPr>
                <w:rFonts w:ascii="Arial" w:hAnsi="Arial" w:cs="Arial"/>
                <w:color w:val="000000"/>
                <w:sz w:val="18"/>
                <w:szCs w:val="18"/>
              </w:rPr>
              <w:t>Pomoći temeljem prijenosa  EU sredstava (šifre 6381+6382)</w:t>
            </w:r>
          </w:p>
        </w:tc>
        <w:tc>
          <w:tcPr>
            <w:tcW w:w="934" w:type="dxa"/>
            <w:tcBorders>
              <w:top w:val="nil"/>
              <w:left w:val="nil"/>
              <w:bottom w:val="single" w:sz="4" w:space="0" w:color="C0C0C0"/>
              <w:right w:val="single" w:sz="4" w:space="0" w:color="000080"/>
            </w:tcBorders>
            <w:shd w:val="clear" w:color="auto" w:fill="auto"/>
            <w:hideMark/>
          </w:tcPr>
          <w:p w:rsidR="0070639B" w:rsidRPr="008D7959" w:rsidRDefault="0070639B" w:rsidP="008E559B">
            <w:pPr>
              <w:rPr>
                <w:rFonts w:ascii="Arial" w:hAnsi="Arial" w:cs="Arial"/>
                <w:b/>
                <w:bCs/>
                <w:color w:val="0C0C0C"/>
                <w:sz w:val="18"/>
                <w:szCs w:val="18"/>
              </w:rPr>
            </w:pPr>
            <w:r w:rsidRPr="008D7959">
              <w:rPr>
                <w:rFonts w:ascii="Arial" w:hAnsi="Arial" w:cs="Arial"/>
                <w:b/>
                <w:bCs/>
                <w:color w:val="0C0C0C"/>
                <w:sz w:val="18"/>
                <w:szCs w:val="18"/>
              </w:rPr>
              <w:t>638</w:t>
            </w:r>
          </w:p>
        </w:tc>
        <w:tc>
          <w:tcPr>
            <w:tcW w:w="1085" w:type="dxa"/>
            <w:tcBorders>
              <w:top w:val="nil"/>
              <w:left w:val="nil"/>
              <w:bottom w:val="single" w:sz="4" w:space="0" w:color="C0C0C0"/>
              <w:right w:val="single" w:sz="4" w:space="0" w:color="000080"/>
            </w:tcBorders>
            <w:shd w:val="clear" w:color="auto" w:fill="auto"/>
            <w:noWrap/>
            <w:hideMark/>
          </w:tcPr>
          <w:p w:rsidR="0070639B" w:rsidRPr="008D7959" w:rsidRDefault="0070639B" w:rsidP="008E559B">
            <w:pPr>
              <w:jc w:val="right"/>
              <w:rPr>
                <w:rFonts w:ascii="Arial" w:hAnsi="Arial" w:cs="Arial"/>
                <w:b/>
                <w:bCs/>
                <w:color w:val="000080"/>
                <w:sz w:val="16"/>
                <w:szCs w:val="16"/>
              </w:rPr>
            </w:pPr>
            <w:r w:rsidRPr="008D7959">
              <w:rPr>
                <w:rFonts w:ascii="Arial" w:hAnsi="Arial" w:cs="Arial"/>
                <w:b/>
                <w:bCs/>
                <w:color w:val="000080"/>
                <w:sz w:val="16"/>
                <w:szCs w:val="16"/>
              </w:rPr>
              <w:t>1.832,64</w:t>
            </w:r>
          </w:p>
        </w:tc>
        <w:tc>
          <w:tcPr>
            <w:tcW w:w="1085" w:type="dxa"/>
            <w:tcBorders>
              <w:top w:val="nil"/>
              <w:left w:val="nil"/>
              <w:bottom w:val="single" w:sz="4" w:space="0" w:color="C0C0C0"/>
              <w:right w:val="single" w:sz="4" w:space="0" w:color="000080"/>
            </w:tcBorders>
            <w:shd w:val="clear" w:color="auto" w:fill="auto"/>
            <w:noWrap/>
            <w:hideMark/>
          </w:tcPr>
          <w:p w:rsidR="0070639B" w:rsidRPr="008D7959" w:rsidRDefault="0070639B" w:rsidP="008E559B">
            <w:pPr>
              <w:jc w:val="right"/>
              <w:rPr>
                <w:rFonts w:ascii="Arial" w:hAnsi="Arial" w:cs="Arial"/>
                <w:b/>
                <w:bCs/>
                <w:color w:val="000080"/>
                <w:sz w:val="16"/>
                <w:szCs w:val="16"/>
              </w:rPr>
            </w:pPr>
            <w:r w:rsidRPr="008D7959">
              <w:rPr>
                <w:rFonts w:ascii="Arial" w:hAnsi="Arial" w:cs="Arial"/>
                <w:b/>
                <w:bCs/>
                <w:color w:val="000080"/>
                <w:sz w:val="16"/>
                <w:szCs w:val="16"/>
              </w:rPr>
              <w:t>0,00</w:t>
            </w:r>
          </w:p>
        </w:tc>
        <w:tc>
          <w:tcPr>
            <w:tcW w:w="645" w:type="dxa"/>
            <w:tcBorders>
              <w:top w:val="nil"/>
              <w:left w:val="nil"/>
              <w:bottom w:val="single" w:sz="4" w:space="0" w:color="C0C0C0"/>
              <w:right w:val="single" w:sz="4" w:space="0" w:color="000000"/>
            </w:tcBorders>
            <w:shd w:val="clear" w:color="auto" w:fill="auto"/>
            <w:noWrap/>
            <w:hideMark/>
          </w:tcPr>
          <w:p w:rsidR="0070639B" w:rsidRPr="008D7959" w:rsidRDefault="0070639B" w:rsidP="008E559B">
            <w:pPr>
              <w:jc w:val="right"/>
              <w:rPr>
                <w:rFonts w:ascii="Arial" w:hAnsi="Arial" w:cs="Arial"/>
                <w:color w:val="000000"/>
                <w:sz w:val="16"/>
                <w:szCs w:val="16"/>
              </w:rPr>
            </w:pPr>
            <w:r w:rsidRPr="008D7959">
              <w:rPr>
                <w:rFonts w:ascii="Arial" w:hAnsi="Arial" w:cs="Arial"/>
                <w:color w:val="000000"/>
                <w:sz w:val="16"/>
                <w:szCs w:val="16"/>
              </w:rPr>
              <w:t>0,0</w:t>
            </w:r>
          </w:p>
        </w:tc>
      </w:tr>
      <w:tr w:rsidR="0070639B" w:rsidRPr="008D7959" w:rsidTr="008E559B">
        <w:trPr>
          <w:trHeight w:val="161"/>
        </w:trPr>
        <w:tc>
          <w:tcPr>
            <w:tcW w:w="989" w:type="dxa"/>
            <w:tcBorders>
              <w:top w:val="nil"/>
              <w:left w:val="single" w:sz="4" w:space="0" w:color="000000"/>
              <w:bottom w:val="single" w:sz="4" w:space="0" w:color="C0C0C0"/>
              <w:right w:val="single" w:sz="4" w:space="0" w:color="000080"/>
            </w:tcBorders>
            <w:shd w:val="clear" w:color="auto" w:fill="auto"/>
            <w:hideMark/>
          </w:tcPr>
          <w:p w:rsidR="0070639B" w:rsidRPr="008D7959" w:rsidRDefault="0070639B" w:rsidP="008E559B">
            <w:pPr>
              <w:rPr>
                <w:rFonts w:ascii="Arial" w:hAnsi="Arial" w:cs="Arial"/>
                <w:color w:val="000000"/>
                <w:sz w:val="18"/>
                <w:szCs w:val="18"/>
              </w:rPr>
            </w:pPr>
            <w:r w:rsidRPr="008D7959">
              <w:rPr>
                <w:rFonts w:ascii="Arial" w:hAnsi="Arial" w:cs="Arial"/>
                <w:color w:val="000000"/>
                <w:sz w:val="18"/>
                <w:szCs w:val="18"/>
              </w:rPr>
              <w:t>639</w:t>
            </w:r>
          </w:p>
        </w:tc>
        <w:tc>
          <w:tcPr>
            <w:tcW w:w="4512" w:type="dxa"/>
            <w:tcBorders>
              <w:top w:val="nil"/>
              <w:left w:val="nil"/>
              <w:bottom w:val="single" w:sz="4" w:space="0" w:color="C0C0C0"/>
              <w:right w:val="single" w:sz="4" w:space="0" w:color="000080"/>
            </w:tcBorders>
            <w:shd w:val="clear" w:color="auto" w:fill="auto"/>
            <w:vAlign w:val="center"/>
            <w:hideMark/>
          </w:tcPr>
          <w:p w:rsidR="0070639B" w:rsidRPr="008D7959" w:rsidRDefault="0070639B" w:rsidP="008E559B">
            <w:pPr>
              <w:rPr>
                <w:rFonts w:ascii="Arial" w:hAnsi="Arial" w:cs="Arial"/>
                <w:color w:val="000000"/>
                <w:sz w:val="18"/>
                <w:szCs w:val="18"/>
              </w:rPr>
            </w:pPr>
            <w:r w:rsidRPr="008D7959">
              <w:rPr>
                <w:rFonts w:ascii="Arial" w:hAnsi="Arial" w:cs="Arial"/>
                <w:color w:val="000000"/>
                <w:sz w:val="18"/>
                <w:szCs w:val="18"/>
              </w:rPr>
              <w:t>Prijenosi između proračunskih korisnika istog proračuna (šifre 6391 do 6394)</w:t>
            </w:r>
          </w:p>
        </w:tc>
        <w:tc>
          <w:tcPr>
            <w:tcW w:w="934" w:type="dxa"/>
            <w:tcBorders>
              <w:top w:val="nil"/>
              <w:left w:val="nil"/>
              <w:bottom w:val="single" w:sz="4" w:space="0" w:color="C0C0C0"/>
              <w:right w:val="single" w:sz="4" w:space="0" w:color="000080"/>
            </w:tcBorders>
            <w:shd w:val="clear" w:color="auto" w:fill="auto"/>
            <w:hideMark/>
          </w:tcPr>
          <w:p w:rsidR="0070639B" w:rsidRPr="008D7959" w:rsidRDefault="0070639B" w:rsidP="008E559B">
            <w:pPr>
              <w:rPr>
                <w:rFonts w:ascii="Arial" w:hAnsi="Arial" w:cs="Arial"/>
                <w:b/>
                <w:bCs/>
                <w:color w:val="0C0C0C"/>
                <w:sz w:val="18"/>
                <w:szCs w:val="18"/>
              </w:rPr>
            </w:pPr>
            <w:r w:rsidRPr="008D7959">
              <w:rPr>
                <w:rFonts w:ascii="Arial" w:hAnsi="Arial" w:cs="Arial"/>
                <w:b/>
                <w:bCs/>
                <w:color w:val="0C0C0C"/>
                <w:sz w:val="18"/>
                <w:szCs w:val="18"/>
              </w:rPr>
              <w:t>639</w:t>
            </w:r>
          </w:p>
        </w:tc>
        <w:tc>
          <w:tcPr>
            <w:tcW w:w="1085" w:type="dxa"/>
            <w:tcBorders>
              <w:top w:val="nil"/>
              <w:left w:val="nil"/>
              <w:bottom w:val="single" w:sz="4" w:space="0" w:color="C0C0C0"/>
              <w:right w:val="single" w:sz="4" w:space="0" w:color="000080"/>
            </w:tcBorders>
            <w:shd w:val="clear" w:color="auto" w:fill="auto"/>
            <w:noWrap/>
            <w:hideMark/>
          </w:tcPr>
          <w:p w:rsidR="0070639B" w:rsidRPr="008D7959" w:rsidRDefault="0070639B" w:rsidP="008E559B">
            <w:pPr>
              <w:jc w:val="right"/>
              <w:rPr>
                <w:rFonts w:ascii="Arial" w:hAnsi="Arial" w:cs="Arial"/>
                <w:b/>
                <w:bCs/>
                <w:color w:val="000080"/>
                <w:sz w:val="16"/>
                <w:szCs w:val="16"/>
              </w:rPr>
            </w:pPr>
            <w:r w:rsidRPr="008D7959">
              <w:rPr>
                <w:rFonts w:ascii="Arial" w:hAnsi="Arial" w:cs="Arial"/>
                <w:b/>
                <w:bCs/>
                <w:color w:val="000080"/>
                <w:sz w:val="16"/>
                <w:szCs w:val="16"/>
              </w:rPr>
              <w:t>35,72</w:t>
            </w:r>
          </w:p>
        </w:tc>
        <w:tc>
          <w:tcPr>
            <w:tcW w:w="1085" w:type="dxa"/>
            <w:tcBorders>
              <w:top w:val="nil"/>
              <w:left w:val="nil"/>
              <w:bottom w:val="single" w:sz="4" w:space="0" w:color="C0C0C0"/>
              <w:right w:val="single" w:sz="4" w:space="0" w:color="000080"/>
            </w:tcBorders>
            <w:shd w:val="clear" w:color="auto" w:fill="auto"/>
            <w:noWrap/>
            <w:hideMark/>
          </w:tcPr>
          <w:p w:rsidR="0070639B" w:rsidRPr="008D7959" w:rsidRDefault="0070639B" w:rsidP="008E559B">
            <w:pPr>
              <w:jc w:val="right"/>
              <w:rPr>
                <w:rFonts w:ascii="Arial" w:hAnsi="Arial" w:cs="Arial"/>
                <w:b/>
                <w:bCs/>
                <w:color w:val="000080"/>
                <w:sz w:val="16"/>
                <w:szCs w:val="16"/>
              </w:rPr>
            </w:pPr>
            <w:r w:rsidRPr="008D7959">
              <w:rPr>
                <w:rFonts w:ascii="Arial" w:hAnsi="Arial" w:cs="Arial"/>
                <w:b/>
                <w:bCs/>
                <w:color w:val="000080"/>
                <w:sz w:val="16"/>
                <w:szCs w:val="16"/>
              </w:rPr>
              <w:t>299,07</w:t>
            </w:r>
          </w:p>
        </w:tc>
        <w:tc>
          <w:tcPr>
            <w:tcW w:w="645" w:type="dxa"/>
            <w:tcBorders>
              <w:top w:val="nil"/>
              <w:left w:val="nil"/>
              <w:bottom w:val="single" w:sz="4" w:space="0" w:color="C0C0C0"/>
              <w:right w:val="single" w:sz="4" w:space="0" w:color="000000"/>
            </w:tcBorders>
            <w:shd w:val="clear" w:color="auto" w:fill="auto"/>
            <w:noWrap/>
            <w:hideMark/>
          </w:tcPr>
          <w:p w:rsidR="0070639B" w:rsidRPr="008D7959" w:rsidRDefault="0070639B" w:rsidP="008E559B">
            <w:pPr>
              <w:jc w:val="right"/>
              <w:rPr>
                <w:rFonts w:ascii="Arial" w:hAnsi="Arial" w:cs="Arial"/>
                <w:color w:val="000000"/>
                <w:sz w:val="16"/>
                <w:szCs w:val="16"/>
              </w:rPr>
            </w:pPr>
            <w:r w:rsidRPr="008D7959">
              <w:rPr>
                <w:rFonts w:ascii="Arial" w:hAnsi="Arial" w:cs="Arial"/>
                <w:color w:val="000000"/>
                <w:sz w:val="16"/>
                <w:szCs w:val="16"/>
              </w:rPr>
              <w:t>837,3</w:t>
            </w:r>
          </w:p>
        </w:tc>
      </w:tr>
    </w:tbl>
    <w:p w:rsidR="0070639B" w:rsidRPr="008D7959" w:rsidRDefault="0070639B" w:rsidP="0070639B">
      <w:pPr>
        <w:pStyle w:val="Brojevi"/>
        <w:tabs>
          <w:tab w:val="clear" w:pos="360"/>
        </w:tabs>
        <w:spacing w:after="0" w:line="240" w:lineRule="auto"/>
        <w:ind w:left="0" w:firstLine="0"/>
        <w:rPr>
          <w:rStyle w:val="Naglaeno"/>
          <w:b w:val="0"/>
          <w:bCs w:val="0"/>
          <w:sz w:val="24"/>
          <w:szCs w:val="24"/>
          <w:lang w:val="pl-PL"/>
        </w:rPr>
      </w:pPr>
      <w:r w:rsidRPr="008D7959">
        <w:rPr>
          <w:rFonts w:ascii="Times New Roman" w:hAnsi="Times New Roman"/>
          <w:sz w:val="24"/>
          <w:szCs w:val="24"/>
          <w:lang w:val="pl-PL"/>
        </w:rPr>
        <w:t xml:space="preserve">Šifra 63 </w:t>
      </w:r>
      <w:r w:rsidRPr="008D7959">
        <w:rPr>
          <w:rFonts w:ascii="Times New Roman" w:hAnsi="Times New Roman"/>
          <w:i/>
          <w:sz w:val="24"/>
          <w:szCs w:val="24"/>
          <w:lang w:val="pl-PL"/>
        </w:rPr>
        <w:t>Pomoći iz inozemstva i od subjekata unutar općeg proračuna</w:t>
      </w:r>
      <w:r w:rsidRPr="008D7959">
        <w:rPr>
          <w:rFonts w:ascii="Times New Roman" w:hAnsi="Times New Roman"/>
          <w:sz w:val="24"/>
          <w:szCs w:val="24"/>
          <w:lang w:val="pl-PL"/>
        </w:rPr>
        <w:t xml:space="preserve"> – više su za 26,6% u odnosu na</w:t>
      </w:r>
      <w:r w:rsidRPr="008D7959">
        <w:rPr>
          <w:rFonts w:ascii="Times New Roman" w:hAnsi="Times New Roman"/>
          <w:b/>
          <w:sz w:val="24"/>
          <w:szCs w:val="24"/>
          <w:lang w:val="pl-PL"/>
        </w:rPr>
        <w:t xml:space="preserve"> </w:t>
      </w:r>
      <w:r w:rsidRPr="008D7959">
        <w:rPr>
          <w:rStyle w:val="Naglaeno"/>
          <w:b w:val="0"/>
          <w:sz w:val="24"/>
          <w:szCs w:val="24"/>
        </w:rPr>
        <w:t xml:space="preserve">ostvareno u izvještajnom razdoblju prethodne godine radi rasta prihoda iz državnog proračuna kojima se financiraju rashodi za zaposlene. </w:t>
      </w:r>
    </w:p>
    <w:p w:rsidR="0070639B" w:rsidRDefault="0070639B" w:rsidP="0070639B">
      <w:pPr>
        <w:tabs>
          <w:tab w:val="left" w:pos="10000"/>
          <w:tab w:val="left" w:pos="10065"/>
        </w:tabs>
        <w:jc w:val="both"/>
        <w:rPr>
          <w:color w:val="000000"/>
          <w:sz w:val="24"/>
          <w:szCs w:val="24"/>
        </w:rPr>
      </w:pPr>
    </w:p>
    <w:p w:rsidR="0070639B" w:rsidRDefault="0070639B" w:rsidP="0070639B">
      <w:pPr>
        <w:tabs>
          <w:tab w:val="left" w:pos="10000"/>
          <w:tab w:val="left" w:pos="10065"/>
        </w:tabs>
        <w:jc w:val="both"/>
        <w:rPr>
          <w:b/>
          <w:color w:val="000000"/>
          <w:sz w:val="24"/>
          <w:szCs w:val="24"/>
        </w:rPr>
      </w:pPr>
      <w:r w:rsidRPr="00E95511">
        <w:rPr>
          <w:b/>
          <w:color w:val="000000"/>
          <w:sz w:val="24"/>
          <w:szCs w:val="24"/>
        </w:rPr>
        <w:t>Bilješka br. 2</w:t>
      </w:r>
    </w:p>
    <w:p w:rsidR="0070639B" w:rsidRPr="004A08A1" w:rsidRDefault="0070639B" w:rsidP="0070639B">
      <w:pPr>
        <w:pStyle w:val="Brojevi"/>
        <w:tabs>
          <w:tab w:val="clear" w:pos="360"/>
        </w:tabs>
        <w:spacing w:after="0" w:line="240" w:lineRule="auto"/>
        <w:jc w:val="both"/>
        <w:rPr>
          <w:rFonts w:ascii="Times New Roman" w:hAnsi="Times New Roman"/>
          <w:szCs w:val="24"/>
          <w:lang w:val="pl-PL"/>
        </w:rPr>
      </w:pPr>
      <w:r w:rsidRPr="004A08A1">
        <w:rPr>
          <w:rFonts w:ascii="Times New Roman" w:hAnsi="Times New Roman"/>
          <w:szCs w:val="24"/>
          <w:lang w:val="pl-PL"/>
        </w:rPr>
        <w:t>Tablica br. 2. Isječak iz Izvještaja o prihodima i rashodima, primicima i izdacima na dan 31.12.2024.</w:t>
      </w:r>
    </w:p>
    <w:tbl>
      <w:tblPr>
        <w:tblW w:w="9209" w:type="dxa"/>
        <w:tblInd w:w="113" w:type="dxa"/>
        <w:tblLook w:val="04A0" w:firstRow="1" w:lastRow="0" w:firstColumn="1" w:lastColumn="0" w:noHBand="0" w:noVBand="1"/>
      </w:tblPr>
      <w:tblGrid>
        <w:gridCol w:w="988"/>
        <w:gridCol w:w="4475"/>
        <w:gridCol w:w="933"/>
        <w:gridCol w:w="1098"/>
        <w:gridCol w:w="1098"/>
        <w:gridCol w:w="617"/>
      </w:tblGrid>
      <w:tr w:rsidR="0070639B" w:rsidRPr="00EB1C9D" w:rsidTr="008E559B">
        <w:trPr>
          <w:trHeight w:val="410"/>
        </w:trPr>
        <w:tc>
          <w:tcPr>
            <w:tcW w:w="1001" w:type="dxa"/>
            <w:tcBorders>
              <w:top w:val="single" w:sz="4" w:space="0" w:color="C0C0C0"/>
              <w:left w:val="single" w:sz="4" w:space="0" w:color="000000"/>
              <w:bottom w:val="single" w:sz="4" w:space="0" w:color="C0C0C0"/>
              <w:right w:val="single" w:sz="4" w:space="0" w:color="000080"/>
            </w:tcBorders>
            <w:shd w:val="clear" w:color="auto" w:fill="auto"/>
            <w:hideMark/>
          </w:tcPr>
          <w:p w:rsidR="0070639B" w:rsidRPr="00EB1C9D" w:rsidRDefault="0070639B" w:rsidP="008E559B">
            <w:pPr>
              <w:rPr>
                <w:rFonts w:ascii="Arial" w:hAnsi="Arial" w:cs="Arial"/>
                <w:color w:val="000000"/>
                <w:sz w:val="18"/>
                <w:szCs w:val="18"/>
              </w:rPr>
            </w:pPr>
            <w:r w:rsidRPr="00EB1C9D">
              <w:rPr>
                <w:rFonts w:ascii="Arial" w:hAnsi="Arial" w:cs="Arial"/>
                <w:color w:val="000000"/>
                <w:sz w:val="18"/>
                <w:szCs w:val="18"/>
              </w:rPr>
              <w:t>65</w:t>
            </w:r>
          </w:p>
        </w:tc>
        <w:tc>
          <w:tcPr>
            <w:tcW w:w="4560" w:type="dxa"/>
            <w:tcBorders>
              <w:top w:val="single" w:sz="4" w:space="0" w:color="C0C0C0"/>
              <w:left w:val="nil"/>
              <w:bottom w:val="single" w:sz="4" w:space="0" w:color="C0C0C0"/>
              <w:right w:val="single" w:sz="4" w:space="0" w:color="000080"/>
            </w:tcBorders>
            <w:shd w:val="clear" w:color="auto" w:fill="auto"/>
            <w:vAlign w:val="center"/>
            <w:hideMark/>
          </w:tcPr>
          <w:p w:rsidR="0070639B" w:rsidRPr="00EB1C9D" w:rsidRDefault="0070639B" w:rsidP="008E559B">
            <w:pPr>
              <w:rPr>
                <w:rFonts w:ascii="Arial" w:hAnsi="Arial" w:cs="Arial"/>
                <w:color w:val="000000"/>
                <w:sz w:val="18"/>
                <w:szCs w:val="18"/>
              </w:rPr>
            </w:pPr>
            <w:r w:rsidRPr="00EB1C9D">
              <w:rPr>
                <w:rFonts w:ascii="Arial" w:hAnsi="Arial" w:cs="Arial"/>
                <w:color w:val="000000"/>
                <w:sz w:val="18"/>
                <w:szCs w:val="18"/>
              </w:rPr>
              <w:t>Prihodi od upravnih i administrativnih pristojbi, pristojbi po posebnim propisima i naknada (šifre 651+652+653)</w:t>
            </w:r>
          </w:p>
        </w:tc>
        <w:tc>
          <w:tcPr>
            <w:tcW w:w="945" w:type="dxa"/>
            <w:tcBorders>
              <w:top w:val="single" w:sz="4" w:space="0" w:color="C0C0C0"/>
              <w:left w:val="nil"/>
              <w:bottom w:val="single" w:sz="4" w:space="0" w:color="C0C0C0"/>
              <w:right w:val="single" w:sz="4" w:space="0" w:color="000080"/>
            </w:tcBorders>
            <w:shd w:val="clear" w:color="auto" w:fill="auto"/>
            <w:hideMark/>
          </w:tcPr>
          <w:p w:rsidR="0070639B" w:rsidRPr="00EB1C9D" w:rsidRDefault="0070639B" w:rsidP="008E559B">
            <w:pPr>
              <w:rPr>
                <w:rFonts w:ascii="Arial" w:hAnsi="Arial" w:cs="Arial"/>
                <w:b/>
                <w:bCs/>
                <w:color w:val="0C0C0C"/>
                <w:sz w:val="18"/>
                <w:szCs w:val="18"/>
              </w:rPr>
            </w:pPr>
            <w:r w:rsidRPr="00EB1C9D">
              <w:rPr>
                <w:rFonts w:ascii="Arial" w:hAnsi="Arial" w:cs="Arial"/>
                <w:b/>
                <w:bCs/>
                <w:color w:val="0C0C0C"/>
                <w:sz w:val="18"/>
                <w:szCs w:val="18"/>
              </w:rPr>
              <w:t>65</w:t>
            </w:r>
          </w:p>
        </w:tc>
        <w:tc>
          <w:tcPr>
            <w:tcW w:w="1098" w:type="dxa"/>
            <w:tcBorders>
              <w:top w:val="single" w:sz="4" w:space="0" w:color="C0C0C0"/>
              <w:left w:val="nil"/>
              <w:bottom w:val="single" w:sz="4" w:space="0" w:color="C0C0C0"/>
              <w:right w:val="single" w:sz="4" w:space="0" w:color="000080"/>
            </w:tcBorders>
            <w:shd w:val="clear" w:color="auto" w:fill="auto"/>
            <w:noWrap/>
            <w:hideMark/>
          </w:tcPr>
          <w:p w:rsidR="0070639B" w:rsidRPr="00EB1C9D" w:rsidRDefault="0070639B" w:rsidP="008E559B">
            <w:pPr>
              <w:jc w:val="right"/>
              <w:rPr>
                <w:rFonts w:ascii="Arial" w:hAnsi="Arial" w:cs="Arial"/>
                <w:b/>
                <w:bCs/>
                <w:color w:val="000080"/>
                <w:sz w:val="16"/>
                <w:szCs w:val="16"/>
              </w:rPr>
            </w:pPr>
            <w:r w:rsidRPr="00EB1C9D">
              <w:rPr>
                <w:rFonts w:ascii="Arial" w:hAnsi="Arial" w:cs="Arial"/>
                <w:b/>
                <w:bCs/>
                <w:color w:val="000080"/>
                <w:sz w:val="16"/>
                <w:szCs w:val="16"/>
              </w:rPr>
              <w:t>80.526,35</w:t>
            </w:r>
          </w:p>
        </w:tc>
        <w:tc>
          <w:tcPr>
            <w:tcW w:w="1098" w:type="dxa"/>
            <w:tcBorders>
              <w:top w:val="single" w:sz="4" w:space="0" w:color="C0C0C0"/>
              <w:left w:val="nil"/>
              <w:bottom w:val="single" w:sz="4" w:space="0" w:color="C0C0C0"/>
              <w:right w:val="single" w:sz="4" w:space="0" w:color="000080"/>
            </w:tcBorders>
            <w:shd w:val="clear" w:color="auto" w:fill="auto"/>
            <w:noWrap/>
            <w:hideMark/>
          </w:tcPr>
          <w:p w:rsidR="0070639B" w:rsidRPr="00EB1C9D" w:rsidRDefault="0070639B" w:rsidP="008E559B">
            <w:pPr>
              <w:jc w:val="right"/>
              <w:rPr>
                <w:rFonts w:ascii="Arial" w:hAnsi="Arial" w:cs="Arial"/>
                <w:b/>
                <w:bCs/>
                <w:color w:val="000080"/>
                <w:sz w:val="16"/>
                <w:szCs w:val="16"/>
              </w:rPr>
            </w:pPr>
            <w:r w:rsidRPr="00EB1C9D">
              <w:rPr>
                <w:rFonts w:ascii="Arial" w:hAnsi="Arial" w:cs="Arial"/>
                <w:b/>
                <w:bCs/>
                <w:color w:val="000080"/>
                <w:sz w:val="16"/>
                <w:szCs w:val="16"/>
              </w:rPr>
              <w:t>88.524,91</w:t>
            </w:r>
          </w:p>
        </w:tc>
        <w:tc>
          <w:tcPr>
            <w:tcW w:w="507" w:type="dxa"/>
            <w:tcBorders>
              <w:top w:val="single" w:sz="4" w:space="0" w:color="C0C0C0"/>
              <w:left w:val="nil"/>
              <w:bottom w:val="single" w:sz="4" w:space="0" w:color="C0C0C0"/>
              <w:right w:val="single" w:sz="4" w:space="0" w:color="000000"/>
            </w:tcBorders>
            <w:shd w:val="clear" w:color="auto" w:fill="auto"/>
            <w:noWrap/>
            <w:hideMark/>
          </w:tcPr>
          <w:p w:rsidR="0070639B" w:rsidRPr="00EB1C9D" w:rsidRDefault="0070639B" w:rsidP="008E559B">
            <w:pPr>
              <w:jc w:val="right"/>
              <w:rPr>
                <w:rFonts w:ascii="Arial" w:hAnsi="Arial" w:cs="Arial"/>
                <w:color w:val="000000"/>
                <w:sz w:val="16"/>
                <w:szCs w:val="16"/>
              </w:rPr>
            </w:pPr>
            <w:r w:rsidRPr="00EB1C9D">
              <w:rPr>
                <w:rFonts w:ascii="Arial" w:hAnsi="Arial" w:cs="Arial"/>
                <w:color w:val="000000"/>
                <w:sz w:val="16"/>
                <w:szCs w:val="16"/>
              </w:rPr>
              <w:t>109,9</w:t>
            </w:r>
          </w:p>
        </w:tc>
      </w:tr>
      <w:tr w:rsidR="0070639B" w:rsidRPr="00EB1C9D" w:rsidTr="008E559B">
        <w:trPr>
          <w:trHeight w:val="229"/>
        </w:trPr>
        <w:tc>
          <w:tcPr>
            <w:tcW w:w="1001" w:type="dxa"/>
            <w:tcBorders>
              <w:top w:val="nil"/>
              <w:left w:val="single" w:sz="4" w:space="0" w:color="000000"/>
              <w:bottom w:val="single" w:sz="4" w:space="0" w:color="C0C0C0"/>
              <w:right w:val="single" w:sz="4" w:space="0" w:color="000080"/>
            </w:tcBorders>
            <w:shd w:val="clear" w:color="auto" w:fill="auto"/>
            <w:hideMark/>
          </w:tcPr>
          <w:p w:rsidR="0070639B" w:rsidRPr="00EB1C9D" w:rsidRDefault="0070639B" w:rsidP="008E559B">
            <w:pPr>
              <w:rPr>
                <w:rFonts w:ascii="Arial" w:hAnsi="Arial" w:cs="Arial"/>
                <w:color w:val="000000"/>
                <w:sz w:val="18"/>
                <w:szCs w:val="18"/>
              </w:rPr>
            </w:pPr>
            <w:r w:rsidRPr="00EB1C9D">
              <w:rPr>
                <w:rFonts w:ascii="Arial" w:hAnsi="Arial" w:cs="Arial"/>
                <w:color w:val="000000"/>
                <w:sz w:val="18"/>
                <w:szCs w:val="18"/>
              </w:rPr>
              <w:t>651</w:t>
            </w:r>
          </w:p>
        </w:tc>
        <w:tc>
          <w:tcPr>
            <w:tcW w:w="4560" w:type="dxa"/>
            <w:tcBorders>
              <w:top w:val="nil"/>
              <w:left w:val="nil"/>
              <w:bottom w:val="single" w:sz="4" w:space="0" w:color="C0C0C0"/>
              <w:right w:val="single" w:sz="4" w:space="0" w:color="000080"/>
            </w:tcBorders>
            <w:shd w:val="clear" w:color="auto" w:fill="auto"/>
            <w:vAlign w:val="center"/>
            <w:hideMark/>
          </w:tcPr>
          <w:p w:rsidR="0070639B" w:rsidRPr="00EB1C9D" w:rsidRDefault="0070639B" w:rsidP="008E559B">
            <w:pPr>
              <w:rPr>
                <w:rFonts w:ascii="Arial" w:hAnsi="Arial" w:cs="Arial"/>
                <w:color w:val="000000"/>
                <w:sz w:val="18"/>
                <w:szCs w:val="18"/>
              </w:rPr>
            </w:pPr>
            <w:r w:rsidRPr="00EB1C9D">
              <w:rPr>
                <w:rFonts w:ascii="Arial" w:hAnsi="Arial" w:cs="Arial"/>
                <w:color w:val="000000"/>
                <w:sz w:val="18"/>
                <w:szCs w:val="18"/>
              </w:rPr>
              <w:t>Upravne i administrativne pristojbe (šifre 6511 do 6514)</w:t>
            </w:r>
          </w:p>
        </w:tc>
        <w:tc>
          <w:tcPr>
            <w:tcW w:w="945" w:type="dxa"/>
            <w:tcBorders>
              <w:top w:val="nil"/>
              <w:left w:val="nil"/>
              <w:bottom w:val="single" w:sz="4" w:space="0" w:color="C0C0C0"/>
              <w:right w:val="single" w:sz="4" w:space="0" w:color="000080"/>
            </w:tcBorders>
            <w:shd w:val="clear" w:color="auto" w:fill="auto"/>
            <w:hideMark/>
          </w:tcPr>
          <w:p w:rsidR="0070639B" w:rsidRPr="00EB1C9D" w:rsidRDefault="0070639B" w:rsidP="008E559B">
            <w:pPr>
              <w:rPr>
                <w:rFonts w:ascii="Arial" w:hAnsi="Arial" w:cs="Arial"/>
                <w:b/>
                <w:bCs/>
                <w:color w:val="0C0C0C"/>
                <w:sz w:val="18"/>
                <w:szCs w:val="18"/>
              </w:rPr>
            </w:pPr>
            <w:r w:rsidRPr="00EB1C9D">
              <w:rPr>
                <w:rFonts w:ascii="Arial" w:hAnsi="Arial" w:cs="Arial"/>
                <w:b/>
                <w:bCs/>
                <w:color w:val="0C0C0C"/>
                <w:sz w:val="18"/>
                <w:szCs w:val="18"/>
              </w:rPr>
              <w:t>651</w:t>
            </w:r>
          </w:p>
        </w:tc>
        <w:tc>
          <w:tcPr>
            <w:tcW w:w="1098" w:type="dxa"/>
            <w:tcBorders>
              <w:top w:val="nil"/>
              <w:left w:val="nil"/>
              <w:bottom w:val="single" w:sz="4" w:space="0" w:color="C0C0C0"/>
              <w:right w:val="single" w:sz="4" w:space="0" w:color="000080"/>
            </w:tcBorders>
            <w:shd w:val="clear" w:color="auto" w:fill="auto"/>
            <w:noWrap/>
            <w:hideMark/>
          </w:tcPr>
          <w:p w:rsidR="0070639B" w:rsidRPr="00EB1C9D" w:rsidRDefault="0070639B" w:rsidP="008E559B">
            <w:pPr>
              <w:jc w:val="right"/>
              <w:rPr>
                <w:rFonts w:ascii="Arial" w:hAnsi="Arial" w:cs="Arial"/>
                <w:b/>
                <w:bCs/>
                <w:color w:val="000080"/>
                <w:sz w:val="16"/>
                <w:szCs w:val="16"/>
              </w:rPr>
            </w:pPr>
            <w:r w:rsidRPr="00EB1C9D">
              <w:rPr>
                <w:rFonts w:ascii="Arial" w:hAnsi="Arial" w:cs="Arial"/>
                <w:b/>
                <w:bCs/>
                <w:color w:val="000080"/>
                <w:sz w:val="16"/>
                <w:szCs w:val="16"/>
              </w:rPr>
              <w:t>0,00</w:t>
            </w:r>
          </w:p>
        </w:tc>
        <w:tc>
          <w:tcPr>
            <w:tcW w:w="1098" w:type="dxa"/>
            <w:tcBorders>
              <w:top w:val="nil"/>
              <w:left w:val="nil"/>
              <w:bottom w:val="single" w:sz="4" w:space="0" w:color="C0C0C0"/>
              <w:right w:val="single" w:sz="4" w:space="0" w:color="000080"/>
            </w:tcBorders>
            <w:shd w:val="clear" w:color="auto" w:fill="auto"/>
            <w:noWrap/>
            <w:hideMark/>
          </w:tcPr>
          <w:p w:rsidR="0070639B" w:rsidRPr="00EB1C9D" w:rsidRDefault="0070639B" w:rsidP="008E559B">
            <w:pPr>
              <w:jc w:val="right"/>
              <w:rPr>
                <w:rFonts w:ascii="Arial" w:hAnsi="Arial" w:cs="Arial"/>
                <w:b/>
                <w:bCs/>
                <w:color w:val="000080"/>
                <w:sz w:val="16"/>
                <w:szCs w:val="16"/>
              </w:rPr>
            </w:pPr>
            <w:r w:rsidRPr="00EB1C9D">
              <w:rPr>
                <w:rFonts w:ascii="Arial" w:hAnsi="Arial" w:cs="Arial"/>
                <w:b/>
                <w:bCs/>
                <w:color w:val="000080"/>
                <w:sz w:val="16"/>
                <w:szCs w:val="16"/>
              </w:rPr>
              <w:t>0,00</w:t>
            </w:r>
          </w:p>
        </w:tc>
        <w:tc>
          <w:tcPr>
            <w:tcW w:w="507" w:type="dxa"/>
            <w:tcBorders>
              <w:top w:val="nil"/>
              <w:left w:val="nil"/>
              <w:bottom w:val="single" w:sz="4" w:space="0" w:color="C0C0C0"/>
              <w:right w:val="single" w:sz="4" w:space="0" w:color="000000"/>
            </w:tcBorders>
            <w:shd w:val="clear" w:color="auto" w:fill="auto"/>
            <w:noWrap/>
            <w:hideMark/>
          </w:tcPr>
          <w:p w:rsidR="0070639B" w:rsidRPr="00EB1C9D" w:rsidRDefault="0070639B" w:rsidP="008E559B">
            <w:pPr>
              <w:jc w:val="right"/>
              <w:rPr>
                <w:rFonts w:ascii="Arial" w:hAnsi="Arial" w:cs="Arial"/>
                <w:color w:val="000000"/>
                <w:sz w:val="16"/>
                <w:szCs w:val="16"/>
              </w:rPr>
            </w:pPr>
            <w:r w:rsidRPr="00EB1C9D">
              <w:rPr>
                <w:rFonts w:ascii="Arial" w:hAnsi="Arial" w:cs="Arial"/>
                <w:color w:val="000000"/>
                <w:sz w:val="16"/>
                <w:szCs w:val="16"/>
              </w:rPr>
              <w:t>-</w:t>
            </w:r>
          </w:p>
        </w:tc>
      </w:tr>
      <w:tr w:rsidR="0070639B" w:rsidRPr="00EB1C9D" w:rsidTr="008E559B">
        <w:trPr>
          <w:trHeight w:val="229"/>
        </w:trPr>
        <w:tc>
          <w:tcPr>
            <w:tcW w:w="1001" w:type="dxa"/>
            <w:tcBorders>
              <w:top w:val="nil"/>
              <w:left w:val="single" w:sz="4" w:space="0" w:color="000000"/>
              <w:bottom w:val="single" w:sz="4" w:space="0" w:color="C0C0C0"/>
              <w:right w:val="single" w:sz="4" w:space="0" w:color="000080"/>
            </w:tcBorders>
            <w:shd w:val="clear" w:color="auto" w:fill="auto"/>
            <w:hideMark/>
          </w:tcPr>
          <w:p w:rsidR="0070639B" w:rsidRPr="00EB1C9D" w:rsidRDefault="0070639B" w:rsidP="008E559B">
            <w:pPr>
              <w:rPr>
                <w:rFonts w:ascii="Arial" w:hAnsi="Arial" w:cs="Arial"/>
                <w:color w:val="000000"/>
                <w:sz w:val="18"/>
                <w:szCs w:val="18"/>
              </w:rPr>
            </w:pPr>
            <w:r w:rsidRPr="00EB1C9D">
              <w:rPr>
                <w:rFonts w:ascii="Arial" w:hAnsi="Arial" w:cs="Arial"/>
                <w:color w:val="000000"/>
                <w:sz w:val="18"/>
                <w:szCs w:val="18"/>
              </w:rPr>
              <w:t>652</w:t>
            </w:r>
          </w:p>
        </w:tc>
        <w:tc>
          <w:tcPr>
            <w:tcW w:w="4560" w:type="dxa"/>
            <w:tcBorders>
              <w:top w:val="nil"/>
              <w:left w:val="nil"/>
              <w:bottom w:val="single" w:sz="4" w:space="0" w:color="C0C0C0"/>
              <w:right w:val="single" w:sz="4" w:space="0" w:color="000080"/>
            </w:tcBorders>
            <w:shd w:val="clear" w:color="auto" w:fill="auto"/>
            <w:vAlign w:val="center"/>
            <w:hideMark/>
          </w:tcPr>
          <w:p w:rsidR="0070639B" w:rsidRPr="00EB1C9D" w:rsidRDefault="0070639B" w:rsidP="008E559B">
            <w:pPr>
              <w:rPr>
                <w:rFonts w:ascii="Arial" w:hAnsi="Arial" w:cs="Arial"/>
                <w:color w:val="000000"/>
                <w:sz w:val="18"/>
                <w:szCs w:val="18"/>
              </w:rPr>
            </w:pPr>
            <w:r w:rsidRPr="00EB1C9D">
              <w:rPr>
                <w:rFonts w:ascii="Arial" w:hAnsi="Arial" w:cs="Arial"/>
                <w:color w:val="000000"/>
                <w:sz w:val="18"/>
                <w:szCs w:val="18"/>
              </w:rPr>
              <w:t>Prihodi po posebnim propisima (šifre 6521 do 6528)</w:t>
            </w:r>
          </w:p>
        </w:tc>
        <w:tc>
          <w:tcPr>
            <w:tcW w:w="945" w:type="dxa"/>
            <w:tcBorders>
              <w:top w:val="nil"/>
              <w:left w:val="nil"/>
              <w:bottom w:val="single" w:sz="4" w:space="0" w:color="C0C0C0"/>
              <w:right w:val="single" w:sz="4" w:space="0" w:color="000080"/>
            </w:tcBorders>
            <w:shd w:val="clear" w:color="auto" w:fill="auto"/>
            <w:hideMark/>
          </w:tcPr>
          <w:p w:rsidR="0070639B" w:rsidRPr="00EB1C9D" w:rsidRDefault="0070639B" w:rsidP="008E559B">
            <w:pPr>
              <w:rPr>
                <w:rFonts w:ascii="Arial" w:hAnsi="Arial" w:cs="Arial"/>
                <w:b/>
                <w:bCs/>
                <w:color w:val="0C0C0C"/>
                <w:sz w:val="18"/>
                <w:szCs w:val="18"/>
              </w:rPr>
            </w:pPr>
            <w:r w:rsidRPr="00EB1C9D">
              <w:rPr>
                <w:rFonts w:ascii="Arial" w:hAnsi="Arial" w:cs="Arial"/>
                <w:b/>
                <w:bCs/>
                <w:color w:val="0C0C0C"/>
                <w:sz w:val="18"/>
                <w:szCs w:val="18"/>
              </w:rPr>
              <w:t>652</w:t>
            </w:r>
          </w:p>
        </w:tc>
        <w:tc>
          <w:tcPr>
            <w:tcW w:w="1098" w:type="dxa"/>
            <w:tcBorders>
              <w:top w:val="nil"/>
              <w:left w:val="nil"/>
              <w:bottom w:val="single" w:sz="4" w:space="0" w:color="C0C0C0"/>
              <w:right w:val="single" w:sz="4" w:space="0" w:color="000080"/>
            </w:tcBorders>
            <w:shd w:val="clear" w:color="auto" w:fill="auto"/>
            <w:noWrap/>
            <w:hideMark/>
          </w:tcPr>
          <w:p w:rsidR="0070639B" w:rsidRPr="00EB1C9D" w:rsidRDefault="0070639B" w:rsidP="008E559B">
            <w:pPr>
              <w:jc w:val="right"/>
              <w:rPr>
                <w:rFonts w:ascii="Arial" w:hAnsi="Arial" w:cs="Arial"/>
                <w:b/>
                <w:bCs/>
                <w:color w:val="000080"/>
                <w:sz w:val="16"/>
                <w:szCs w:val="16"/>
              </w:rPr>
            </w:pPr>
            <w:r w:rsidRPr="00EB1C9D">
              <w:rPr>
                <w:rFonts w:ascii="Arial" w:hAnsi="Arial" w:cs="Arial"/>
                <w:b/>
                <w:bCs/>
                <w:color w:val="000080"/>
                <w:sz w:val="16"/>
                <w:szCs w:val="16"/>
              </w:rPr>
              <w:t>80.526,35</w:t>
            </w:r>
          </w:p>
        </w:tc>
        <w:tc>
          <w:tcPr>
            <w:tcW w:w="1098" w:type="dxa"/>
            <w:tcBorders>
              <w:top w:val="nil"/>
              <w:left w:val="nil"/>
              <w:bottom w:val="single" w:sz="4" w:space="0" w:color="C0C0C0"/>
              <w:right w:val="single" w:sz="4" w:space="0" w:color="000080"/>
            </w:tcBorders>
            <w:shd w:val="clear" w:color="auto" w:fill="auto"/>
            <w:noWrap/>
            <w:hideMark/>
          </w:tcPr>
          <w:p w:rsidR="0070639B" w:rsidRPr="00EB1C9D" w:rsidRDefault="0070639B" w:rsidP="008E559B">
            <w:pPr>
              <w:jc w:val="right"/>
              <w:rPr>
                <w:rFonts w:ascii="Arial" w:hAnsi="Arial" w:cs="Arial"/>
                <w:b/>
                <w:bCs/>
                <w:color w:val="000080"/>
                <w:sz w:val="16"/>
                <w:szCs w:val="16"/>
              </w:rPr>
            </w:pPr>
            <w:r w:rsidRPr="00EB1C9D">
              <w:rPr>
                <w:rFonts w:ascii="Arial" w:hAnsi="Arial" w:cs="Arial"/>
                <w:b/>
                <w:bCs/>
                <w:color w:val="000080"/>
                <w:sz w:val="16"/>
                <w:szCs w:val="16"/>
              </w:rPr>
              <w:t>88.524,91</w:t>
            </w:r>
          </w:p>
        </w:tc>
        <w:tc>
          <w:tcPr>
            <w:tcW w:w="507" w:type="dxa"/>
            <w:tcBorders>
              <w:top w:val="nil"/>
              <w:left w:val="nil"/>
              <w:bottom w:val="single" w:sz="4" w:space="0" w:color="C0C0C0"/>
              <w:right w:val="single" w:sz="4" w:space="0" w:color="000000"/>
            </w:tcBorders>
            <w:shd w:val="clear" w:color="auto" w:fill="auto"/>
            <w:noWrap/>
            <w:hideMark/>
          </w:tcPr>
          <w:p w:rsidR="0070639B" w:rsidRPr="00EB1C9D" w:rsidRDefault="0070639B" w:rsidP="008E559B">
            <w:pPr>
              <w:jc w:val="right"/>
              <w:rPr>
                <w:rFonts w:ascii="Arial" w:hAnsi="Arial" w:cs="Arial"/>
                <w:color w:val="000000"/>
                <w:sz w:val="16"/>
                <w:szCs w:val="16"/>
              </w:rPr>
            </w:pPr>
            <w:r w:rsidRPr="00EB1C9D">
              <w:rPr>
                <w:rFonts w:ascii="Arial" w:hAnsi="Arial" w:cs="Arial"/>
                <w:color w:val="000000"/>
                <w:sz w:val="16"/>
                <w:szCs w:val="16"/>
              </w:rPr>
              <w:t>109,9</w:t>
            </w:r>
          </w:p>
        </w:tc>
      </w:tr>
    </w:tbl>
    <w:p w:rsidR="0070639B" w:rsidRPr="0070639B" w:rsidRDefault="0070639B" w:rsidP="0070639B">
      <w:pPr>
        <w:jc w:val="both"/>
        <w:textAlignment w:val="baseline"/>
        <w:rPr>
          <w:rFonts w:ascii="Times New Roman" w:hAnsi="Times New Roman"/>
          <w:sz w:val="24"/>
          <w:szCs w:val="24"/>
          <w:lang w:val="pl-PL"/>
        </w:rPr>
      </w:pPr>
      <w:r w:rsidRPr="0070639B">
        <w:rPr>
          <w:rFonts w:ascii="Times New Roman" w:hAnsi="Times New Roman"/>
          <w:sz w:val="24"/>
          <w:szCs w:val="24"/>
          <w:lang w:val="pl-PL"/>
        </w:rPr>
        <w:t xml:space="preserve">Šifra 65 </w:t>
      </w:r>
      <w:r w:rsidRPr="0070639B">
        <w:rPr>
          <w:rFonts w:ascii="Times New Roman" w:hAnsi="Times New Roman"/>
          <w:i/>
          <w:sz w:val="24"/>
          <w:szCs w:val="24"/>
          <w:lang w:val="pl-PL"/>
        </w:rPr>
        <w:t>Prihodi od upravnih i administrativnih pristojbi, pristojbi po posebnim propisima i naknada</w:t>
      </w:r>
      <w:r w:rsidRPr="0070639B">
        <w:rPr>
          <w:rFonts w:ascii="Times New Roman" w:hAnsi="Times New Roman"/>
          <w:sz w:val="24"/>
          <w:szCs w:val="24"/>
          <w:lang w:val="pl-PL"/>
        </w:rPr>
        <w:t xml:space="preserve"> – ostali nespomenuti prihodi viši su za  7.998,56 eura odnosno 9,9% radi povećanja cijene  odnosno prihoda za Program produženog boravka. </w:t>
      </w:r>
    </w:p>
    <w:p w:rsidR="0070639B" w:rsidRDefault="0070639B" w:rsidP="0070639B">
      <w:pPr>
        <w:tabs>
          <w:tab w:val="left" w:pos="10000"/>
          <w:tab w:val="left" w:pos="10065"/>
        </w:tabs>
        <w:jc w:val="both"/>
        <w:rPr>
          <w:color w:val="000000"/>
          <w:sz w:val="24"/>
          <w:szCs w:val="24"/>
        </w:rPr>
      </w:pPr>
    </w:p>
    <w:p w:rsidR="0070639B" w:rsidRDefault="0070639B" w:rsidP="0070639B">
      <w:pPr>
        <w:tabs>
          <w:tab w:val="left" w:pos="10000"/>
          <w:tab w:val="left" w:pos="10065"/>
        </w:tabs>
        <w:jc w:val="both"/>
        <w:rPr>
          <w:color w:val="000000"/>
          <w:sz w:val="24"/>
          <w:szCs w:val="24"/>
        </w:rPr>
      </w:pPr>
    </w:p>
    <w:p w:rsidR="0070639B" w:rsidRDefault="0070639B" w:rsidP="0070639B">
      <w:pPr>
        <w:tabs>
          <w:tab w:val="left" w:pos="10000"/>
          <w:tab w:val="left" w:pos="10065"/>
        </w:tabs>
        <w:jc w:val="both"/>
        <w:rPr>
          <w:color w:val="000000"/>
          <w:sz w:val="24"/>
          <w:szCs w:val="24"/>
        </w:rPr>
      </w:pPr>
    </w:p>
    <w:p w:rsidR="0070639B" w:rsidRPr="00E95511" w:rsidRDefault="0070639B" w:rsidP="0070639B">
      <w:pPr>
        <w:tabs>
          <w:tab w:val="left" w:pos="10000"/>
          <w:tab w:val="left" w:pos="10065"/>
        </w:tabs>
        <w:jc w:val="both"/>
        <w:rPr>
          <w:color w:val="000000"/>
          <w:sz w:val="24"/>
          <w:szCs w:val="24"/>
        </w:rPr>
      </w:pPr>
    </w:p>
    <w:p w:rsidR="0070639B" w:rsidRDefault="0070639B" w:rsidP="0070639B">
      <w:pPr>
        <w:tabs>
          <w:tab w:val="left" w:pos="10000"/>
          <w:tab w:val="left" w:pos="10065"/>
        </w:tabs>
        <w:jc w:val="both"/>
        <w:rPr>
          <w:b/>
          <w:color w:val="000000"/>
          <w:sz w:val="24"/>
          <w:szCs w:val="24"/>
        </w:rPr>
      </w:pPr>
      <w:r w:rsidRPr="00E95511">
        <w:rPr>
          <w:b/>
          <w:color w:val="000000"/>
          <w:sz w:val="24"/>
          <w:szCs w:val="24"/>
        </w:rPr>
        <w:t>Bilješka br. 3</w:t>
      </w:r>
    </w:p>
    <w:p w:rsidR="0070639B" w:rsidRPr="004A08A1" w:rsidRDefault="0070639B" w:rsidP="0070639B">
      <w:pPr>
        <w:pStyle w:val="Brojevi"/>
        <w:tabs>
          <w:tab w:val="clear" w:pos="360"/>
        </w:tabs>
        <w:spacing w:after="0" w:line="240" w:lineRule="auto"/>
        <w:jc w:val="both"/>
        <w:rPr>
          <w:rFonts w:ascii="Times New Roman" w:hAnsi="Times New Roman"/>
          <w:szCs w:val="24"/>
          <w:lang w:val="pl-PL"/>
        </w:rPr>
      </w:pPr>
      <w:r w:rsidRPr="004A08A1">
        <w:rPr>
          <w:rFonts w:ascii="Times New Roman" w:hAnsi="Times New Roman"/>
          <w:szCs w:val="24"/>
          <w:lang w:val="pl-PL"/>
        </w:rPr>
        <w:t>Tablica br. 3. Isječak iz Izvještaja o prihodima i rashodima, primicima i izdacima na dan 31.12.2024.</w:t>
      </w:r>
    </w:p>
    <w:tbl>
      <w:tblPr>
        <w:tblW w:w="9271" w:type="dxa"/>
        <w:tblInd w:w="113" w:type="dxa"/>
        <w:tblLook w:val="04A0" w:firstRow="1" w:lastRow="0" w:firstColumn="1" w:lastColumn="0" w:noHBand="0" w:noVBand="1"/>
      </w:tblPr>
      <w:tblGrid>
        <w:gridCol w:w="1002"/>
        <w:gridCol w:w="4424"/>
        <w:gridCol w:w="948"/>
        <w:gridCol w:w="1140"/>
        <w:gridCol w:w="1140"/>
        <w:gridCol w:w="617"/>
      </w:tblGrid>
      <w:tr w:rsidR="0070639B" w:rsidRPr="006315F6" w:rsidTr="008E559B">
        <w:trPr>
          <w:trHeight w:val="427"/>
        </w:trPr>
        <w:tc>
          <w:tcPr>
            <w:tcW w:w="1039" w:type="dxa"/>
            <w:tcBorders>
              <w:top w:val="single" w:sz="4" w:space="0" w:color="C0C0C0"/>
              <w:left w:val="single" w:sz="4" w:space="0" w:color="000000"/>
              <w:bottom w:val="single" w:sz="4" w:space="0" w:color="C0C0C0"/>
              <w:right w:val="single" w:sz="4" w:space="0" w:color="000080"/>
            </w:tcBorders>
            <w:shd w:val="clear" w:color="auto" w:fill="auto"/>
            <w:hideMark/>
          </w:tcPr>
          <w:p w:rsidR="0070639B" w:rsidRPr="006315F6" w:rsidRDefault="0070639B" w:rsidP="008E559B">
            <w:pPr>
              <w:rPr>
                <w:rFonts w:ascii="Arial" w:hAnsi="Arial" w:cs="Arial"/>
                <w:color w:val="000000"/>
                <w:sz w:val="18"/>
                <w:szCs w:val="18"/>
              </w:rPr>
            </w:pPr>
            <w:r w:rsidRPr="006315F6">
              <w:rPr>
                <w:rFonts w:ascii="Arial" w:hAnsi="Arial" w:cs="Arial"/>
                <w:color w:val="000000"/>
                <w:sz w:val="18"/>
                <w:szCs w:val="18"/>
              </w:rPr>
              <w:t>66</w:t>
            </w:r>
          </w:p>
        </w:tc>
        <w:tc>
          <w:tcPr>
            <w:tcW w:w="4735" w:type="dxa"/>
            <w:tcBorders>
              <w:top w:val="single" w:sz="4" w:space="0" w:color="C0C0C0"/>
              <w:left w:val="nil"/>
              <w:bottom w:val="single" w:sz="4" w:space="0" w:color="C0C0C0"/>
              <w:right w:val="single" w:sz="4" w:space="0" w:color="000080"/>
            </w:tcBorders>
            <w:shd w:val="clear" w:color="auto" w:fill="auto"/>
            <w:vAlign w:val="center"/>
            <w:hideMark/>
          </w:tcPr>
          <w:p w:rsidR="0070639B" w:rsidRPr="006315F6" w:rsidRDefault="0070639B" w:rsidP="008E559B">
            <w:pPr>
              <w:rPr>
                <w:rFonts w:ascii="Arial" w:hAnsi="Arial" w:cs="Arial"/>
                <w:sz w:val="18"/>
                <w:szCs w:val="18"/>
              </w:rPr>
            </w:pPr>
            <w:r w:rsidRPr="006315F6">
              <w:rPr>
                <w:rFonts w:ascii="Arial" w:hAnsi="Arial" w:cs="Arial"/>
                <w:sz w:val="18"/>
                <w:szCs w:val="18"/>
              </w:rPr>
              <w:t>Prihodi od prodaje proizvoda i robe te pruženih usluga, prihodi od donacija te povrati po protestiranim jamstvima (šifre 661+663)</w:t>
            </w:r>
          </w:p>
        </w:tc>
        <w:tc>
          <w:tcPr>
            <w:tcW w:w="981" w:type="dxa"/>
            <w:tcBorders>
              <w:top w:val="single" w:sz="4" w:space="0" w:color="C0C0C0"/>
              <w:left w:val="nil"/>
              <w:bottom w:val="single" w:sz="4" w:space="0" w:color="C0C0C0"/>
              <w:right w:val="single" w:sz="4" w:space="0" w:color="000080"/>
            </w:tcBorders>
            <w:shd w:val="clear" w:color="auto" w:fill="auto"/>
            <w:hideMark/>
          </w:tcPr>
          <w:p w:rsidR="0070639B" w:rsidRPr="006315F6" w:rsidRDefault="0070639B" w:rsidP="008E559B">
            <w:pPr>
              <w:rPr>
                <w:rFonts w:ascii="Arial" w:hAnsi="Arial" w:cs="Arial"/>
                <w:b/>
                <w:bCs/>
                <w:color w:val="0C0C0C"/>
                <w:sz w:val="18"/>
                <w:szCs w:val="18"/>
              </w:rPr>
            </w:pPr>
            <w:r w:rsidRPr="006315F6">
              <w:rPr>
                <w:rFonts w:ascii="Arial" w:hAnsi="Arial" w:cs="Arial"/>
                <w:b/>
                <w:bCs/>
                <w:color w:val="0C0C0C"/>
                <w:sz w:val="18"/>
                <w:szCs w:val="18"/>
              </w:rPr>
              <w:t>66</w:t>
            </w:r>
          </w:p>
        </w:tc>
        <w:tc>
          <w:tcPr>
            <w:tcW w:w="1140" w:type="dxa"/>
            <w:tcBorders>
              <w:top w:val="single" w:sz="4" w:space="0" w:color="C0C0C0"/>
              <w:left w:val="nil"/>
              <w:bottom w:val="single" w:sz="4" w:space="0" w:color="C0C0C0"/>
              <w:right w:val="single" w:sz="4" w:space="0" w:color="000080"/>
            </w:tcBorders>
            <w:shd w:val="clear" w:color="auto" w:fill="auto"/>
            <w:noWrap/>
            <w:hideMark/>
          </w:tcPr>
          <w:p w:rsidR="0070639B" w:rsidRPr="006315F6" w:rsidRDefault="0070639B" w:rsidP="008E559B">
            <w:pPr>
              <w:jc w:val="right"/>
              <w:rPr>
                <w:rFonts w:ascii="Arial" w:hAnsi="Arial" w:cs="Arial"/>
                <w:b/>
                <w:bCs/>
                <w:color w:val="000080"/>
                <w:sz w:val="16"/>
                <w:szCs w:val="16"/>
              </w:rPr>
            </w:pPr>
            <w:r w:rsidRPr="006315F6">
              <w:rPr>
                <w:rFonts w:ascii="Arial" w:hAnsi="Arial" w:cs="Arial"/>
                <w:b/>
                <w:bCs/>
                <w:color w:val="000080"/>
                <w:sz w:val="16"/>
                <w:szCs w:val="16"/>
              </w:rPr>
              <w:t>20.412,93</w:t>
            </w:r>
          </w:p>
        </w:tc>
        <w:tc>
          <w:tcPr>
            <w:tcW w:w="1140" w:type="dxa"/>
            <w:tcBorders>
              <w:top w:val="single" w:sz="4" w:space="0" w:color="C0C0C0"/>
              <w:left w:val="nil"/>
              <w:bottom w:val="single" w:sz="4" w:space="0" w:color="C0C0C0"/>
              <w:right w:val="single" w:sz="4" w:space="0" w:color="000080"/>
            </w:tcBorders>
            <w:shd w:val="clear" w:color="auto" w:fill="auto"/>
            <w:noWrap/>
            <w:hideMark/>
          </w:tcPr>
          <w:p w:rsidR="0070639B" w:rsidRPr="006315F6" w:rsidRDefault="0070639B" w:rsidP="008E559B">
            <w:pPr>
              <w:jc w:val="right"/>
              <w:rPr>
                <w:rFonts w:ascii="Arial" w:hAnsi="Arial" w:cs="Arial"/>
                <w:b/>
                <w:bCs/>
                <w:color w:val="000080"/>
                <w:sz w:val="16"/>
                <w:szCs w:val="16"/>
              </w:rPr>
            </w:pPr>
            <w:r w:rsidRPr="006315F6">
              <w:rPr>
                <w:rFonts w:ascii="Arial" w:hAnsi="Arial" w:cs="Arial"/>
                <w:b/>
                <w:bCs/>
                <w:color w:val="000080"/>
                <w:sz w:val="16"/>
                <w:szCs w:val="16"/>
              </w:rPr>
              <w:t>9.657,31</w:t>
            </w:r>
          </w:p>
        </w:tc>
        <w:tc>
          <w:tcPr>
            <w:tcW w:w="236" w:type="dxa"/>
            <w:tcBorders>
              <w:top w:val="single" w:sz="4" w:space="0" w:color="C0C0C0"/>
              <w:left w:val="nil"/>
              <w:bottom w:val="single" w:sz="4" w:space="0" w:color="C0C0C0"/>
              <w:right w:val="single" w:sz="4" w:space="0" w:color="000000"/>
            </w:tcBorders>
            <w:shd w:val="clear" w:color="auto" w:fill="auto"/>
            <w:noWrap/>
            <w:hideMark/>
          </w:tcPr>
          <w:p w:rsidR="0070639B" w:rsidRPr="006315F6" w:rsidRDefault="0070639B" w:rsidP="008E559B">
            <w:pPr>
              <w:jc w:val="right"/>
              <w:rPr>
                <w:rFonts w:ascii="Arial" w:hAnsi="Arial" w:cs="Arial"/>
                <w:color w:val="000000"/>
                <w:sz w:val="16"/>
                <w:szCs w:val="16"/>
              </w:rPr>
            </w:pPr>
            <w:r w:rsidRPr="006315F6">
              <w:rPr>
                <w:rFonts w:ascii="Arial" w:hAnsi="Arial" w:cs="Arial"/>
                <w:color w:val="000000"/>
                <w:sz w:val="16"/>
                <w:szCs w:val="16"/>
              </w:rPr>
              <w:t>47,3</w:t>
            </w:r>
          </w:p>
        </w:tc>
      </w:tr>
      <w:tr w:rsidR="0070639B" w:rsidRPr="006315F6" w:rsidTr="008E559B">
        <w:trPr>
          <w:trHeight w:val="239"/>
        </w:trPr>
        <w:tc>
          <w:tcPr>
            <w:tcW w:w="1039" w:type="dxa"/>
            <w:tcBorders>
              <w:top w:val="nil"/>
              <w:left w:val="single" w:sz="4" w:space="0" w:color="000000"/>
              <w:bottom w:val="single" w:sz="4" w:space="0" w:color="C0C0C0"/>
              <w:right w:val="single" w:sz="4" w:space="0" w:color="000080"/>
            </w:tcBorders>
            <w:shd w:val="clear" w:color="auto" w:fill="auto"/>
            <w:hideMark/>
          </w:tcPr>
          <w:p w:rsidR="0070639B" w:rsidRPr="006315F6" w:rsidRDefault="0070639B" w:rsidP="008E559B">
            <w:pPr>
              <w:rPr>
                <w:rFonts w:ascii="Arial" w:hAnsi="Arial" w:cs="Arial"/>
                <w:color w:val="000000"/>
                <w:sz w:val="18"/>
                <w:szCs w:val="18"/>
              </w:rPr>
            </w:pPr>
            <w:r w:rsidRPr="006315F6">
              <w:rPr>
                <w:rFonts w:ascii="Arial" w:hAnsi="Arial" w:cs="Arial"/>
                <w:color w:val="000000"/>
                <w:sz w:val="18"/>
                <w:szCs w:val="18"/>
              </w:rPr>
              <w:t>661</w:t>
            </w:r>
          </w:p>
        </w:tc>
        <w:tc>
          <w:tcPr>
            <w:tcW w:w="4735" w:type="dxa"/>
            <w:tcBorders>
              <w:top w:val="nil"/>
              <w:left w:val="nil"/>
              <w:bottom w:val="single" w:sz="4" w:space="0" w:color="C0C0C0"/>
              <w:right w:val="single" w:sz="4" w:space="0" w:color="000080"/>
            </w:tcBorders>
            <w:shd w:val="clear" w:color="auto" w:fill="auto"/>
            <w:vAlign w:val="center"/>
            <w:hideMark/>
          </w:tcPr>
          <w:p w:rsidR="0070639B" w:rsidRPr="006315F6" w:rsidRDefault="0070639B" w:rsidP="008E559B">
            <w:pPr>
              <w:rPr>
                <w:rFonts w:ascii="Arial" w:hAnsi="Arial" w:cs="Arial"/>
                <w:sz w:val="18"/>
                <w:szCs w:val="18"/>
              </w:rPr>
            </w:pPr>
            <w:r w:rsidRPr="006315F6">
              <w:rPr>
                <w:rFonts w:ascii="Arial" w:hAnsi="Arial" w:cs="Arial"/>
                <w:sz w:val="18"/>
                <w:szCs w:val="18"/>
              </w:rPr>
              <w:t>Prihodi od prodaje proizvoda i robe te pruženih usluga (šifre 6614+6615)</w:t>
            </w:r>
          </w:p>
        </w:tc>
        <w:tc>
          <w:tcPr>
            <w:tcW w:w="981" w:type="dxa"/>
            <w:tcBorders>
              <w:top w:val="nil"/>
              <w:left w:val="nil"/>
              <w:bottom w:val="single" w:sz="4" w:space="0" w:color="C0C0C0"/>
              <w:right w:val="single" w:sz="4" w:space="0" w:color="000080"/>
            </w:tcBorders>
            <w:shd w:val="clear" w:color="auto" w:fill="auto"/>
            <w:hideMark/>
          </w:tcPr>
          <w:p w:rsidR="0070639B" w:rsidRPr="006315F6" w:rsidRDefault="0070639B" w:rsidP="008E559B">
            <w:pPr>
              <w:rPr>
                <w:rFonts w:ascii="Arial" w:hAnsi="Arial" w:cs="Arial"/>
                <w:b/>
                <w:bCs/>
                <w:color w:val="0C0C0C"/>
                <w:sz w:val="18"/>
                <w:szCs w:val="18"/>
              </w:rPr>
            </w:pPr>
            <w:r w:rsidRPr="006315F6">
              <w:rPr>
                <w:rFonts w:ascii="Arial" w:hAnsi="Arial" w:cs="Arial"/>
                <w:b/>
                <w:bCs/>
                <w:color w:val="0C0C0C"/>
                <w:sz w:val="18"/>
                <w:szCs w:val="18"/>
              </w:rPr>
              <w:t>661</w:t>
            </w:r>
          </w:p>
        </w:tc>
        <w:tc>
          <w:tcPr>
            <w:tcW w:w="1140" w:type="dxa"/>
            <w:tcBorders>
              <w:top w:val="nil"/>
              <w:left w:val="nil"/>
              <w:bottom w:val="single" w:sz="4" w:space="0" w:color="C0C0C0"/>
              <w:right w:val="single" w:sz="4" w:space="0" w:color="000080"/>
            </w:tcBorders>
            <w:shd w:val="clear" w:color="auto" w:fill="auto"/>
            <w:noWrap/>
            <w:hideMark/>
          </w:tcPr>
          <w:p w:rsidR="0070639B" w:rsidRPr="006315F6" w:rsidRDefault="0070639B" w:rsidP="008E559B">
            <w:pPr>
              <w:jc w:val="right"/>
              <w:rPr>
                <w:rFonts w:ascii="Arial" w:hAnsi="Arial" w:cs="Arial"/>
                <w:b/>
                <w:bCs/>
                <w:color w:val="000080"/>
                <w:sz w:val="16"/>
                <w:szCs w:val="16"/>
              </w:rPr>
            </w:pPr>
            <w:r w:rsidRPr="006315F6">
              <w:rPr>
                <w:rFonts w:ascii="Arial" w:hAnsi="Arial" w:cs="Arial"/>
                <w:b/>
                <w:bCs/>
                <w:color w:val="000080"/>
                <w:sz w:val="16"/>
                <w:szCs w:val="16"/>
              </w:rPr>
              <w:t>19,50</w:t>
            </w:r>
          </w:p>
        </w:tc>
        <w:tc>
          <w:tcPr>
            <w:tcW w:w="1140" w:type="dxa"/>
            <w:tcBorders>
              <w:top w:val="nil"/>
              <w:left w:val="nil"/>
              <w:bottom w:val="single" w:sz="4" w:space="0" w:color="C0C0C0"/>
              <w:right w:val="single" w:sz="4" w:space="0" w:color="000080"/>
            </w:tcBorders>
            <w:shd w:val="clear" w:color="auto" w:fill="auto"/>
            <w:noWrap/>
            <w:hideMark/>
          </w:tcPr>
          <w:p w:rsidR="0070639B" w:rsidRPr="006315F6" w:rsidRDefault="0070639B" w:rsidP="008E559B">
            <w:pPr>
              <w:jc w:val="right"/>
              <w:rPr>
                <w:rFonts w:ascii="Arial" w:hAnsi="Arial" w:cs="Arial"/>
                <w:b/>
                <w:bCs/>
                <w:color w:val="000080"/>
                <w:sz w:val="16"/>
                <w:szCs w:val="16"/>
              </w:rPr>
            </w:pPr>
            <w:r w:rsidRPr="006315F6">
              <w:rPr>
                <w:rFonts w:ascii="Arial" w:hAnsi="Arial" w:cs="Arial"/>
                <w:b/>
                <w:bCs/>
                <w:color w:val="000080"/>
                <w:sz w:val="16"/>
                <w:szCs w:val="16"/>
              </w:rPr>
              <w:t>24,00</w:t>
            </w:r>
          </w:p>
        </w:tc>
        <w:tc>
          <w:tcPr>
            <w:tcW w:w="236" w:type="dxa"/>
            <w:tcBorders>
              <w:top w:val="nil"/>
              <w:left w:val="nil"/>
              <w:bottom w:val="single" w:sz="4" w:space="0" w:color="C0C0C0"/>
              <w:right w:val="single" w:sz="4" w:space="0" w:color="000000"/>
            </w:tcBorders>
            <w:shd w:val="clear" w:color="auto" w:fill="auto"/>
            <w:noWrap/>
            <w:hideMark/>
          </w:tcPr>
          <w:p w:rsidR="0070639B" w:rsidRPr="006315F6" w:rsidRDefault="0070639B" w:rsidP="008E559B">
            <w:pPr>
              <w:jc w:val="right"/>
              <w:rPr>
                <w:rFonts w:ascii="Arial" w:hAnsi="Arial" w:cs="Arial"/>
                <w:color w:val="000000"/>
                <w:sz w:val="16"/>
                <w:szCs w:val="16"/>
              </w:rPr>
            </w:pPr>
            <w:r w:rsidRPr="006315F6">
              <w:rPr>
                <w:rFonts w:ascii="Arial" w:hAnsi="Arial" w:cs="Arial"/>
                <w:color w:val="000000"/>
                <w:sz w:val="16"/>
                <w:szCs w:val="16"/>
              </w:rPr>
              <w:t>123,1</w:t>
            </w:r>
          </w:p>
        </w:tc>
      </w:tr>
      <w:tr w:rsidR="0070639B" w:rsidRPr="006315F6" w:rsidTr="008E559B">
        <w:trPr>
          <w:trHeight w:val="239"/>
        </w:trPr>
        <w:tc>
          <w:tcPr>
            <w:tcW w:w="1039" w:type="dxa"/>
            <w:tcBorders>
              <w:top w:val="nil"/>
              <w:left w:val="single" w:sz="4" w:space="0" w:color="000000"/>
              <w:bottom w:val="single" w:sz="4" w:space="0" w:color="C0C0C0"/>
              <w:right w:val="single" w:sz="4" w:space="0" w:color="000080"/>
            </w:tcBorders>
            <w:shd w:val="clear" w:color="auto" w:fill="auto"/>
            <w:hideMark/>
          </w:tcPr>
          <w:p w:rsidR="0070639B" w:rsidRPr="006315F6" w:rsidRDefault="0070639B" w:rsidP="008E559B">
            <w:pPr>
              <w:rPr>
                <w:rFonts w:ascii="Arial" w:hAnsi="Arial" w:cs="Arial"/>
                <w:color w:val="000000"/>
                <w:sz w:val="18"/>
                <w:szCs w:val="18"/>
              </w:rPr>
            </w:pPr>
            <w:r w:rsidRPr="006315F6">
              <w:rPr>
                <w:rFonts w:ascii="Arial" w:hAnsi="Arial" w:cs="Arial"/>
                <w:color w:val="000000"/>
                <w:sz w:val="18"/>
                <w:szCs w:val="18"/>
              </w:rPr>
              <w:t>6614</w:t>
            </w:r>
          </w:p>
        </w:tc>
        <w:tc>
          <w:tcPr>
            <w:tcW w:w="4735" w:type="dxa"/>
            <w:tcBorders>
              <w:top w:val="nil"/>
              <w:left w:val="nil"/>
              <w:bottom w:val="single" w:sz="4" w:space="0" w:color="C0C0C0"/>
              <w:right w:val="single" w:sz="4" w:space="0" w:color="000080"/>
            </w:tcBorders>
            <w:shd w:val="clear" w:color="auto" w:fill="auto"/>
            <w:vAlign w:val="center"/>
            <w:hideMark/>
          </w:tcPr>
          <w:p w:rsidR="0070639B" w:rsidRPr="006315F6" w:rsidRDefault="0070639B" w:rsidP="008E559B">
            <w:pPr>
              <w:rPr>
                <w:rFonts w:ascii="Arial" w:hAnsi="Arial" w:cs="Arial"/>
                <w:sz w:val="18"/>
                <w:szCs w:val="18"/>
              </w:rPr>
            </w:pPr>
            <w:r w:rsidRPr="006315F6">
              <w:rPr>
                <w:rFonts w:ascii="Arial" w:hAnsi="Arial" w:cs="Arial"/>
                <w:sz w:val="18"/>
                <w:szCs w:val="18"/>
              </w:rPr>
              <w:t>Prihodi od prodaje proizvoda i robe</w:t>
            </w:r>
          </w:p>
        </w:tc>
        <w:tc>
          <w:tcPr>
            <w:tcW w:w="981" w:type="dxa"/>
            <w:tcBorders>
              <w:top w:val="nil"/>
              <w:left w:val="nil"/>
              <w:bottom w:val="single" w:sz="4" w:space="0" w:color="C0C0C0"/>
              <w:right w:val="single" w:sz="4" w:space="0" w:color="000080"/>
            </w:tcBorders>
            <w:shd w:val="clear" w:color="auto" w:fill="auto"/>
            <w:hideMark/>
          </w:tcPr>
          <w:p w:rsidR="0070639B" w:rsidRPr="006315F6" w:rsidRDefault="0070639B" w:rsidP="008E559B">
            <w:pPr>
              <w:rPr>
                <w:rFonts w:ascii="Arial" w:hAnsi="Arial" w:cs="Arial"/>
                <w:b/>
                <w:bCs/>
                <w:color w:val="0C0C0C"/>
                <w:sz w:val="18"/>
                <w:szCs w:val="18"/>
              </w:rPr>
            </w:pPr>
            <w:r w:rsidRPr="006315F6">
              <w:rPr>
                <w:rFonts w:ascii="Arial" w:hAnsi="Arial" w:cs="Arial"/>
                <w:b/>
                <w:bCs/>
                <w:color w:val="0C0C0C"/>
                <w:sz w:val="18"/>
                <w:szCs w:val="18"/>
              </w:rPr>
              <w:t>6614</w:t>
            </w:r>
          </w:p>
        </w:tc>
        <w:tc>
          <w:tcPr>
            <w:tcW w:w="1140" w:type="dxa"/>
            <w:tcBorders>
              <w:top w:val="nil"/>
              <w:left w:val="nil"/>
              <w:bottom w:val="single" w:sz="4" w:space="0" w:color="C0C0C0"/>
              <w:right w:val="single" w:sz="4" w:space="0" w:color="000080"/>
            </w:tcBorders>
            <w:shd w:val="clear" w:color="auto" w:fill="auto"/>
            <w:noWrap/>
            <w:hideMark/>
          </w:tcPr>
          <w:p w:rsidR="0070639B" w:rsidRPr="006315F6" w:rsidRDefault="0070639B" w:rsidP="008E559B">
            <w:pPr>
              <w:jc w:val="right"/>
              <w:rPr>
                <w:rFonts w:ascii="Arial" w:hAnsi="Arial" w:cs="Arial"/>
                <w:color w:val="000000"/>
                <w:sz w:val="16"/>
                <w:szCs w:val="16"/>
              </w:rPr>
            </w:pPr>
            <w:r w:rsidRPr="006315F6">
              <w:rPr>
                <w:rFonts w:ascii="Arial" w:hAnsi="Arial" w:cs="Arial"/>
                <w:color w:val="000000"/>
                <w:sz w:val="16"/>
                <w:szCs w:val="16"/>
              </w:rPr>
              <w:t>19,50</w:t>
            </w:r>
          </w:p>
        </w:tc>
        <w:tc>
          <w:tcPr>
            <w:tcW w:w="1140" w:type="dxa"/>
            <w:tcBorders>
              <w:top w:val="nil"/>
              <w:left w:val="nil"/>
              <w:bottom w:val="single" w:sz="4" w:space="0" w:color="C0C0C0"/>
              <w:right w:val="single" w:sz="4" w:space="0" w:color="000080"/>
            </w:tcBorders>
            <w:shd w:val="clear" w:color="auto" w:fill="auto"/>
            <w:noWrap/>
            <w:hideMark/>
          </w:tcPr>
          <w:p w:rsidR="0070639B" w:rsidRPr="006315F6" w:rsidRDefault="0070639B" w:rsidP="008E559B">
            <w:pPr>
              <w:jc w:val="right"/>
              <w:rPr>
                <w:rFonts w:ascii="Arial" w:hAnsi="Arial" w:cs="Arial"/>
                <w:color w:val="000000"/>
                <w:sz w:val="16"/>
                <w:szCs w:val="16"/>
              </w:rPr>
            </w:pPr>
            <w:r w:rsidRPr="006315F6">
              <w:rPr>
                <w:rFonts w:ascii="Arial" w:hAnsi="Arial" w:cs="Arial"/>
                <w:color w:val="000000"/>
                <w:sz w:val="16"/>
                <w:szCs w:val="16"/>
              </w:rPr>
              <w:t>24,00</w:t>
            </w:r>
          </w:p>
        </w:tc>
        <w:tc>
          <w:tcPr>
            <w:tcW w:w="236" w:type="dxa"/>
            <w:tcBorders>
              <w:top w:val="nil"/>
              <w:left w:val="nil"/>
              <w:bottom w:val="single" w:sz="4" w:space="0" w:color="C0C0C0"/>
              <w:right w:val="single" w:sz="4" w:space="0" w:color="000000"/>
            </w:tcBorders>
            <w:shd w:val="clear" w:color="auto" w:fill="auto"/>
            <w:noWrap/>
            <w:hideMark/>
          </w:tcPr>
          <w:p w:rsidR="0070639B" w:rsidRPr="006315F6" w:rsidRDefault="0070639B" w:rsidP="008E559B">
            <w:pPr>
              <w:jc w:val="right"/>
              <w:rPr>
                <w:rFonts w:ascii="Arial" w:hAnsi="Arial" w:cs="Arial"/>
                <w:color w:val="000000"/>
                <w:sz w:val="16"/>
                <w:szCs w:val="16"/>
              </w:rPr>
            </w:pPr>
            <w:r w:rsidRPr="006315F6">
              <w:rPr>
                <w:rFonts w:ascii="Arial" w:hAnsi="Arial" w:cs="Arial"/>
                <w:color w:val="000000"/>
                <w:sz w:val="16"/>
                <w:szCs w:val="16"/>
              </w:rPr>
              <w:t>123,1</w:t>
            </w:r>
          </w:p>
        </w:tc>
      </w:tr>
      <w:tr w:rsidR="0070639B" w:rsidRPr="006315F6" w:rsidTr="008E559B">
        <w:trPr>
          <w:trHeight w:val="239"/>
        </w:trPr>
        <w:tc>
          <w:tcPr>
            <w:tcW w:w="1039" w:type="dxa"/>
            <w:tcBorders>
              <w:top w:val="nil"/>
              <w:left w:val="single" w:sz="4" w:space="0" w:color="000000"/>
              <w:bottom w:val="single" w:sz="4" w:space="0" w:color="C0C0C0"/>
              <w:right w:val="single" w:sz="4" w:space="0" w:color="000080"/>
            </w:tcBorders>
            <w:shd w:val="clear" w:color="auto" w:fill="auto"/>
            <w:hideMark/>
          </w:tcPr>
          <w:p w:rsidR="0070639B" w:rsidRPr="006315F6" w:rsidRDefault="0070639B" w:rsidP="008E559B">
            <w:pPr>
              <w:rPr>
                <w:rFonts w:ascii="Arial" w:hAnsi="Arial" w:cs="Arial"/>
                <w:color w:val="000000"/>
                <w:sz w:val="18"/>
                <w:szCs w:val="18"/>
              </w:rPr>
            </w:pPr>
            <w:r w:rsidRPr="006315F6">
              <w:rPr>
                <w:rFonts w:ascii="Arial" w:hAnsi="Arial" w:cs="Arial"/>
                <w:color w:val="000000"/>
                <w:sz w:val="18"/>
                <w:szCs w:val="18"/>
              </w:rPr>
              <w:t>6615</w:t>
            </w:r>
          </w:p>
        </w:tc>
        <w:tc>
          <w:tcPr>
            <w:tcW w:w="4735" w:type="dxa"/>
            <w:tcBorders>
              <w:top w:val="nil"/>
              <w:left w:val="nil"/>
              <w:bottom w:val="single" w:sz="4" w:space="0" w:color="C0C0C0"/>
              <w:right w:val="single" w:sz="4" w:space="0" w:color="000080"/>
            </w:tcBorders>
            <w:shd w:val="clear" w:color="auto" w:fill="auto"/>
            <w:vAlign w:val="center"/>
            <w:hideMark/>
          </w:tcPr>
          <w:p w:rsidR="0070639B" w:rsidRPr="006315F6" w:rsidRDefault="0070639B" w:rsidP="008E559B">
            <w:pPr>
              <w:rPr>
                <w:rFonts w:ascii="Arial" w:hAnsi="Arial" w:cs="Arial"/>
                <w:sz w:val="18"/>
                <w:szCs w:val="18"/>
              </w:rPr>
            </w:pPr>
            <w:r w:rsidRPr="006315F6">
              <w:rPr>
                <w:rFonts w:ascii="Arial" w:hAnsi="Arial" w:cs="Arial"/>
                <w:sz w:val="18"/>
                <w:szCs w:val="18"/>
              </w:rPr>
              <w:t>Prihodi od pruženih usluga</w:t>
            </w:r>
          </w:p>
        </w:tc>
        <w:tc>
          <w:tcPr>
            <w:tcW w:w="981" w:type="dxa"/>
            <w:tcBorders>
              <w:top w:val="nil"/>
              <w:left w:val="nil"/>
              <w:bottom w:val="single" w:sz="4" w:space="0" w:color="C0C0C0"/>
              <w:right w:val="single" w:sz="4" w:space="0" w:color="000080"/>
            </w:tcBorders>
            <w:shd w:val="clear" w:color="auto" w:fill="auto"/>
            <w:hideMark/>
          </w:tcPr>
          <w:p w:rsidR="0070639B" w:rsidRPr="006315F6" w:rsidRDefault="0070639B" w:rsidP="008E559B">
            <w:pPr>
              <w:rPr>
                <w:rFonts w:ascii="Arial" w:hAnsi="Arial" w:cs="Arial"/>
                <w:b/>
                <w:bCs/>
                <w:color w:val="0C0C0C"/>
                <w:sz w:val="18"/>
                <w:szCs w:val="18"/>
              </w:rPr>
            </w:pPr>
            <w:r w:rsidRPr="006315F6">
              <w:rPr>
                <w:rFonts w:ascii="Arial" w:hAnsi="Arial" w:cs="Arial"/>
                <w:b/>
                <w:bCs/>
                <w:color w:val="0C0C0C"/>
                <w:sz w:val="18"/>
                <w:szCs w:val="18"/>
              </w:rPr>
              <w:t>6615</w:t>
            </w:r>
          </w:p>
        </w:tc>
        <w:tc>
          <w:tcPr>
            <w:tcW w:w="1140" w:type="dxa"/>
            <w:tcBorders>
              <w:top w:val="nil"/>
              <w:left w:val="nil"/>
              <w:bottom w:val="single" w:sz="4" w:space="0" w:color="C0C0C0"/>
              <w:right w:val="single" w:sz="4" w:space="0" w:color="000080"/>
            </w:tcBorders>
            <w:shd w:val="clear" w:color="auto" w:fill="auto"/>
            <w:noWrap/>
            <w:hideMark/>
          </w:tcPr>
          <w:p w:rsidR="0070639B" w:rsidRPr="006315F6" w:rsidRDefault="0070639B" w:rsidP="008E559B">
            <w:pPr>
              <w:jc w:val="right"/>
              <w:rPr>
                <w:rFonts w:ascii="Arial" w:hAnsi="Arial" w:cs="Arial"/>
                <w:color w:val="000000"/>
                <w:sz w:val="16"/>
                <w:szCs w:val="16"/>
              </w:rPr>
            </w:pPr>
            <w:r w:rsidRPr="006315F6">
              <w:rPr>
                <w:rFonts w:ascii="Arial" w:hAnsi="Arial" w:cs="Arial"/>
                <w:color w:val="000000"/>
                <w:sz w:val="16"/>
                <w:szCs w:val="16"/>
              </w:rPr>
              <w:t>0,00</w:t>
            </w:r>
          </w:p>
        </w:tc>
        <w:tc>
          <w:tcPr>
            <w:tcW w:w="1140" w:type="dxa"/>
            <w:tcBorders>
              <w:top w:val="nil"/>
              <w:left w:val="nil"/>
              <w:bottom w:val="single" w:sz="4" w:space="0" w:color="C0C0C0"/>
              <w:right w:val="single" w:sz="4" w:space="0" w:color="000080"/>
            </w:tcBorders>
            <w:shd w:val="clear" w:color="auto" w:fill="auto"/>
            <w:noWrap/>
            <w:hideMark/>
          </w:tcPr>
          <w:p w:rsidR="0070639B" w:rsidRPr="006315F6" w:rsidRDefault="0070639B" w:rsidP="008E559B">
            <w:pPr>
              <w:jc w:val="right"/>
              <w:rPr>
                <w:rFonts w:ascii="Arial" w:hAnsi="Arial" w:cs="Arial"/>
                <w:color w:val="000000"/>
                <w:sz w:val="16"/>
                <w:szCs w:val="16"/>
              </w:rPr>
            </w:pPr>
            <w:r w:rsidRPr="006315F6">
              <w:rPr>
                <w:rFonts w:ascii="Arial" w:hAnsi="Arial" w:cs="Arial"/>
                <w:color w:val="000000"/>
                <w:sz w:val="16"/>
                <w:szCs w:val="16"/>
              </w:rPr>
              <w:t> </w:t>
            </w:r>
          </w:p>
        </w:tc>
        <w:tc>
          <w:tcPr>
            <w:tcW w:w="236" w:type="dxa"/>
            <w:tcBorders>
              <w:top w:val="nil"/>
              <w:left w:val="nil"/>
              <w:bottom w:val="single" w:sz="4" w:space="0" w:color="C0C0C0"/>
              <w:right w:val="single" w:sz="4" w:space="0" w:color="000000"/>
            </w:tcBorders>
            <w:shd w:val="clear" w:color="auto" w:fill="auto"/>
            <w:noWrap/>
            <w:hideMark/>
          </w:tcPr>
          <w:p w:rsidR="0070639B" w:rsidRPr="006315F6" w:rsidRDefault="0070639B" w:rsidP="008E559B">
            <w:pPr>
              <w:jc w:val="right"/>
              <w:rPr>
                <w:rFonts w:ascii="Arial" w:hAnsi="Arial" w:cs="Arial"/>
                <w:color w:val="000000"/>
                <w:sz w:val="16"/>
                <w:szCs w:val="16"/>
              </w:rPr>
            </w:pPr>
            <w:r w:rsidRPr="006315F6">
              <w:rPr>
                <w:rFonts w:ascii="Arial" w:hAnsi="Arial" w:cs="Arial"/>
                <w:color w:val="000000"/>
                <w:sz w:val="16"/>
                <w:szCs w:val="16"/>
              </w:rPr>
              <w:t>-</w:t>
            </w:r>
          </w:p>
        </w:tc>
      </w:tr>
      <w:tr w:rsidR="0070639B" w:rsidRPr="006315F6" w:rsidTr="008E559B">
        <w:trPr>
          <w:trHeight w:val="427"/>
        </w:trPr>
        <w:tc>
          <w:tcPr>
            <w:tcW w:w="1039" w:type="dxa"/>
            <w:tcBorders>
              <w:top w:val="nil"/>
              <w:left w:val="single" w:sz="4" w:space="0" w:color="000000"/>
              <w:bottom w:val="single" w:sz="4" w:space="0" w:color="C0C0C0"/>
              <w:right w:val="single" w:sz="4" w:space="0" w:color="000080"/>
            </w:tcBorders>
            <w:shd w:val="clear" w:color="auto" w:fill="auto"/>
            <w:hideMark/>
          </w:tcPr>
          <w:p w:rsidR="0070639B" w:rsidRPr="006315F6" w:rsidRDefault="0070639B" w:rsidP="008E559B">
            <w:pPr>
              <w:rPr>
                <w:rFonts w:ascii="Arial" w:hAnsi="Arial" w:cs="Arial"/>
                <w:color w:val="000000"/>
                <w:sz w:val="18"/>
                <w:szCs w:val="18"/>
              </w:rPr>
            </w:pPr>
            <w:r w:rsidRPr="006315F6">
              <w:rPr>
                <w:rFonts w:ascii="Arial" w:hAnsi="Arial" w:cs="Arial"/>
                <w:color w:val="000000"/>
                <w:sz w:val="18"/>
                <w:szCs w:val="18"/>
              </w:rPr>
              <w:t>663</w:t>
            </w:r>
          </w:p>
        </w:tc>
        <w:tc>
          <w:tcPr>
            <w:tcW w:w="4735" w:type="dxa"/>
            <w:tcBorders>
              <w:top w:val="nil"/>
              <w:left w:val="nil"/>
              <w:bottom w:val="single" w:sz="4" w:space="0" w:color="C0C0C0"/>
              <w:right w:val="single" w:sz="4" w:space="0" w:color="000080"/>
            </w:tcBorders>
            <w:shd w:val="clear" w:color="auto" w:fill="auto"/>
            <w:vAlign w:val="center"/>
            <w:hideMark/>
          </w:tcPr>
          <w:p w:rsidR="0070639B" w:rsidRPr="006315F6" w:rsidRDefault="0070639B" w:rsidP="008E559B">
            <w:pPr>
              <w:rPr>
                <w:rFonts w:ascii="Arial" w:hAnsi="Arial" w:cs="Arial"/>
                <w:sz w:val="18"/>
                <w:szCs w:val="18"/>
              </w:rPr>
            </w:pPr>
            <w:r w:rsidRPr="006315F6">
              <w:rPr>
                <w:rFonts w:ascii="Arial" w:hAnsi="Arial" w:cs="Arial"/>
                <w:sz w:val="18"/>
                <w:szCs w:val="18"/>
              </w:rPr>
              <w:t>Donacije od pravnih i fizičkih osoba izvan općeg proračuna i povrat donacija po protestiranim jamstvima (šifre 6631 do 6634)</w:t>
            </w:r>
          </w:p>
        </w:tc>
        <w:tc>
          <w:tcPr>
            <w:tcW w:w="981" w:type="dxa"/>
            <w:tcBorders>
              <w:top w:val="nil"/>
              <w:left w:val="nil"/>
              <w:bottom w:val="single" w:sz="4" w:space="0" w:color="C0C0C0"/>
              <w:right w:val="single" w:sz="4" w:space="0" w:color="000080"/>
            </w:tcBorders>
            <w:shd w:val="clear" w:color="auto" w:fill="auto"/>
            <w:hideMark/>
          </w:tcPr>
          <w:p w:rsidR="0070639B" w:rsidRPr="006315F6" w:rsidRDefault="0070639B" w:rsidP="008E559B">
            <w:pPr>
              <w:rPr>
                <w:rFonts w:ascii="Arial" w:hAnsi="Arial" w:cs="Arial"/>
                <w:b/>
                <w:bCs/>
                <w:color w:val="0C0C0C"/>
                <w:sz w:val="18"/>
                <w:szCs w:val="18"/>
              </w:rPr>
            </w:pPr>
            <w:r w:rsidRPr="006315F6">
              <w:rPr>
                <w:rFonts w:ascii="Arial" w:hAnsi="Arial" w:cs="Arial"/>
                <w:b/>
                <w:bCs/>
                <w:color w:val="0C0C0C"/>
                <w:sz w:val="18"/>
                <w:szCs w:val="18"/>
              </w:rPr>
              <w:t>663</w:t>
            </w:r>
          </w:p>
        </w:tc>
        <w:tc>
          <w:tcPr>
            <w:tcW w:w="1140" w:type="dxa"/>
            <w:tcBorders>
              <w:top w:val="nil"/>
              <w:left w:val="nil"/>
              <w:bottom w:val="single" w:sz="4" w:space="0" w:color="C0C0C0"/>
              <w:right w:val="single" w:sz="4" w:space="0" w:color="000080"/>
            </w:tcBorders>
            <w:shd w:val="clear" w:color="auto" w:fill="auto"/>
            <w:noWrap/>
            <w:hideMark/>
          </w:tcPr>
          <w:p w:rsidR="0070639B" w:rsidRPr="006315F6" w:rsidRDefault="0070639B" w:rsidP="008E559B">
            <w:pPr>
              <w:jc w:val="right"/>
              <w:rPr>
                <w:rFonts w:ascii="Arial" w:hAnsi="Arial" w:cs="Arial"/>
                <w:b/>
                <w:bCs/>
                <w:color w:val="000080"/>
                <w:sz w:val="16"/>
                <w:szCs w:val="16"/>
              </w:rPr>
            </w:pPr>
            <w:r w:rsidRPr="006315F6">
              <w:rPr>
                <w:rFonts w:ascii="Arial" w:hAnsi="Arial" w:cs="Arial"/>
                <w:b/>
                <w:bCs/>
                <w:color w:val="000080"/>
                <w:sz w:val="16"/>
                <w:szCs w:val="16"/>
              </w:rPr>
              <w:t>20.393,43</w:t>
            </w:r>
          </w:p>
        </w:tc>
        <w:tc>
          <w:tcPr>
            <w:tcW w:w="1140" w:type="dxa"/>
            <w:tcBorders>
              <w:top w:val="nil"/>
              <w:left w:val="nil"/>
              <w:bottom w:val="single" w:sz="4" w:space="0" w:color="C0C0C0"/>
              <w:right w:val="single" w:sz="4" w:space="0" w:color="000080"/>
            </w:tcBorders>
            <w:shd w:val="clear" w:color="auto" w:fill="auto"/>
            <w:noWrap/>
            <w:hideMark/>
          </w:tcPr>
          <w:p w:rsidR="0070639B" w:rsidRPr="006315F6" w:rsidRDefault="0070639B" w:rsidP="008E559B">
            <w:pPr>
              <w:jc w:val="right"/>
              <w:rPr>
                <w:rFonts w:ascii="Arial" w:hAnsi="Arial" w:cs="Arial"/>
                <w:b/>
                <w:bCs/>
                <w:color w:val="000080"/>
                <w:sz w:val="16"/>
                <w:szCs w:val="16"/>
              </w:rPr>
            </w:pPr>
            <w:r w:rsidRPr="006315F6">
              <w:rPr>
                <w:rFonts w:ascii="Arial" w:hAnsi="Arial" w:cs="Arial"/>
                <w:b/>
                <w:bCs/>
                <w:color w:val="000080"/>
                <w:sz w:val="16"/>
                <w:szCs w:val="16"/>
              </w:rPr>
              <w:t>9.633,31</w:t>
            </w:r>
          </w:p>
        </w:tc>
        <w:tc>
          <w:tcPr>
            <w:tcW w:w="236" w:type="dxa"/>
            <w:tcBorders>
              <w:top w:val="nil"/>
              <w:left w:val="nil"/>
              <w:bottom w:val="single" w:sz="4" w:space="0" w:color="C0C0C0"/>
              <w:right w:val="single" w:sz="4" w:space="0" w:color="000000"/>
            </w:tcBorders>
            <w:shd w:val="clear" w:color="auto" w:fill="auto"/>
            <w:noWrap/>
            <w:hideMark/>
          </w:tcPr>
          <w:p w:rsidR="0070639B" w:rsidRPr="006315F6" w:rsidRDefault="0070639B" w:rsidP="008E559B">
            <w:pPr>
              <w:jc w:val="right"/>
              <w:rPr>
                <w:rFonts w:ascii="Arial" w:hAnsi="Arial" w:cs="Arial"/>
                <w:color w:val="000000"/>
                <w:sz w:val="16"/>
                <w:szCs w:val="16"/>
              </w:rPr>
            </w:pPr>
            <w:r w:rsidRPr="006315F6">
              <w:rPr>
                <w:rFonts w:ascii="Arial" w:hAnsi="Arial" w:cs="Arial"/>
                <w:color w:val="000000"/>
                <w:sz w:val="16"/>
                <w:szCs w:val="16"/>
              </w:rPr>
              <w:t>47,2</w:t>
            </w:r>
          </w:p>
        </w:tc>
      </w:tr>
    </w:tbl>
    <w:p w:rsidR="0070639B" w:rsidRPr="0070639B" w:rsidRDefault="0070639B" w:rsidP="0070639B">
      <w:pPr>
        <w:jc w:val="both"/>
        <w:textAlignment w:val="baseline"/>
        <w:rPr>
          <w:rFonts w:ascii="Times New Roman" w:hAnsi="Times New Roman"/>
          <w:sz w:val="24"/>
          <w:szCs w:val="24"/>
          <w:lang w:val="pl-PL"/>
        </w:rPr>
      </w:pPr>
      <w:r w:rsidRPr="0070639B">
        <w:rPr>
          <w:rFonts w:ascii="Times New Roman" w:hAnsi="Times New Roman"/>
          <w:sz w:val="24"/>
          <w:szCs w:val="24"/>
          <w:lang w:val="pl-PL"/>
        </w:rPr>
        <w:t xml:space="preserve">Šifra 66 </w:t>
      </w:r>
      <w:r w:rsidRPr="0070639B">
        <w:rPr>
          <w:rFonts w:ascii="Times New Roman" w:hAnsi="Times New Roman"/>
          <w:i/>
          <w:sz w:val="24"/>
          <w:szCs w:val="24"/>
          <w:lang w:val="pl-PL"/>
        </w:rPr>
        <w:t>Prihodi od prodaje proizvoda i robe te pruženih usluga, prihodi od donacija te povrati po protestiranim jamstvima</w:t>
      </w:r>
      <w:r w:rsidRPr="0070639B">
        <w:rPr>
          <w:rFonts w:ascii="Times New Roman" w:hAnsi="Times New Roman"/>
          <w:sz w:val="24"/>
          <w:szCs w:val="24"/>
          <w:lang w:val="pl-PL"/>
        </w:rPr>
        <w:t xml:space="preserve"> – Škola je u 2024. godini ostvarivala prihode od donacija i od prodaje starog papira.</w:t>
      </w:r>
    </w:p>
    <w:p w:rsidR="0070639B" w:rsidRPr="00E95511" w:rsidRDefault="0070639B" w:rsidP="0070639B">
      <w:pPr>
        <w:tabs>
          <w:tab w:val="left" w:pos="10000"/>
          <w:tab w:val="left" w:pos="10065"/>
        </w:tabs>
        <w:jc w:val="both"/>
        <w:rPr>
          <w:color w:val="000000"/>
          <w:sz w:val="24"/>
          <w:szCs w:val="24"/>
        </w:rPr>
      </w:pPr>
    </w:p>
    <w:p w:rsidR="0070639B" w:rsidRDefault="0070639B" w:rsidP="0070639B">
      <w:pPr>
        <w:tabs>
          <w:tab w:val="left" w:pos="10000"/>
          <w:tab w:val="left" w:pos="10065"/>
        </w:tabs>
        <w:jc w:val="both"/>
        <w:rPr>
          <w:b/>
          <w:color w:val="000000"/>
          <w:sz w:val="24"/>
          <w:szCs w:val="24"/>
        </w:rPr>
      </w:pPr>
      <w:r w:rsidRPr="00E95511">
        <w:rPr>
          <w:b/>
          <w:color w:val="000000"/>
          <w:sz w:val="24"/>
          <w:szCs w:val="24"/>
        </w:rPr>
        <w:t>Bilješka br. 4</w:t>
      </w:r>
    </w:p>
    <w:p w:rsidR="0070639B" w:rsidRPr="004A08A1" w:rsidRDefault="0070639B" w:rsidP="0070639B">
      <w:pPr>
        <w:pStyle w:val="Brojevi"/>
        <w:tabs>
          <w:tab w:val="clear" w:pos="360"/>
        </w:tabs>
        <w:spacing w:after="0" w:line="240" w:lineRule="auto"/>
        <w:jc w:val="both"/>
        <w:rPr>
          <w:rFonts w:ascii="Times New Roman" w:hAnsi="Times New Roman"/>
          <w:szCs w:val="24"/>
          <w:lang w:val="pl-PL"/>
        </w:rPr>
      </w:pPr>
      <w:r w:rsidRPr="004A08A1">
        <w:rPr>
          <w:rFonts w:ascii="Times New Roman" w:hAnsi="Times New Roman"/>
          <w:szCs w:val="24"/>
          <w:lang w:val="pl-PL"/>
        </w:rPr>
        <w:t>Tablica br. 4. Isječak iz Izvještaja o prihodima i rashodima, primicima i izdacima na dan 31.12.2024.</w:t>
      </w:r>
    </w:p>
    <w:tbl>
      <w:tblPr>
        <w:tblW w:w="9351" w:type="dxa"/>
        <w:tblInd w:w="113" w:type="dxa"/>
        <w:tblLook w:val="04A0" w:firstRow="1" w:lastRow="0" w:firstColumn="1" w:lastColumn="0" w:noHBand="0" w:noVBand="1"/>
      </w:tblPr>
      <w:tblGrid>
        <w:gridCol w:w="1003"/>
        <w:gridCol w:w="4455"/>
        <w:gridCol w:w="950"/>
        <w:gridCol w:w="1163"/>
        <w:gridCol w:w="1163"/>
        <w:gridCol w:w="617"/>
      </w:tblGrid>
      <w:tr w:rsidR="0070639B" w:rsidRPr="00AA6737" w:rsidTr="008E559B">
        <w:trPr>
          <w:trHeight w:val="269"/>
        </w:trPr>
        <w:tc>
          <w:tcPr>
            <w:tcW w:w="1020" w:type="dxa"/>
            <w:tcBorders>
              <w:top w:val="single" w:sz="4" w:space="0" w:color="C0C0C0"/>
              <w:left w:val="single" w:sz="4" w:space="0" w:color="000000"/>
              <w:bottom w:val="single" w:sz="4" w:space="0" w:color="C0C0C0"/>
              <w:right w:val="single" w:sz="4" w:space="0" w:color="000080"/>
            </w:tcBorders>
            <w:shd w:val="clear" w:color="auto" w:fill="auto"/>
            <w:hideMark/>
          </w:tcPr>
          <w:p w:rsidR="0070639B" w:rsidRPr="00AA6737" w:rsidRDefault="0070639B" w:rsidP="008E559B">
            <w:pPr>
              <w:rPr>
                <w:rFonts w:ascii="Arial" w:hAnsi="Arial" w:cs="Arial"/>
                <w:color w:val="000000"/>
                <w:sz w:val="18"/>
                <w:szCs w:val="18"/>
              </w:rPr>
            </w:pPr>
            <w:r w:rsidRPr="00AA6737">
              <w:rPr>
                <w:rFonts w:ascii="Arial" w:hAnsi="Arial" w:cs="Arial"/>
                <w:color w:val="000000"/>
                <w:sz w:val="18"/>
                <w:szCs w:val="18"/>
              </w:rPr>
              <w:t>67</w:t>
            </w:r>
          </w:p>
        </w:tc>
        <w:tc>
          <w:tcPr>
            <w:tcW w:w="4565" w:type="dxa"/>
            <w:tcBorders>
              <w:top w:val="single" w:sz="4" w:space="0" w:color="C0C0C0"/>
              <w:left w:val="nil"/>
              <w:bottom w:val="single" w:sz="4" w:space="0" w:color="C0C0C0"/>
              <w:right w:val="single" w:sz="4" w:space="0" w:color="000080"/>
            </w:tcBorders>
            <w:shd w:val="clear" w:color="auto" w:fill="auto"/>
            <w:vAlign w:val="center"/>
            <w:hideMark/>
          </w:tcPr>
          <w:p w:rsidR="0070639B" w:rsidRPr="00AA6737" w:rsidRDefault="0070639B" w:rsidP="008E559B">
            <w:pPr>
              <w:rPr>
                <w:rFonts w:ascii="Arial" w:hAnsi="Arial" w:cs="Arial"/>
                <w:color w:val="000000"/>
                <w:sz w:val="18"/>
                <w:szCs w:val="18"/>
              </w:rPr>
            </w:pPr>
            <w:r w:rsidRPr="00AA6737">
              <w:rPr>
                <w:rFonts w:ascii="Arial" w:hAnsi="Arial" w:cs="Arial"/>
                <w:color w:val="000000"/>
                <w:sz w:val="18"/>
                <w:szCs w:val="18"/>
              </w:rPr>
              <w:t>Prihodi iz nadležnog proračuna i od HZZO-a na temelju ugovornih obveza (šifre 671+673)</w:t>
            </w:r>
          </w:p>
        </w:tc>
        <w:tc>
          <w:tcPr>
            <w:tcW w:w="965" w:type="dxa"/>
            <w:tcBorders>
              <w:top w:val="single" w:sz="4" w:space="0" w:color="C0C0C0"/>
              <w:left w:val="nil"/>
              <w:bottom w:val="single" w:sz="4" w:space="0" w:color="C0C0C0"/>
              <w:right w:val="single" w:sz="4" w:space="0" w:color="000080"/>
            </w:tcBorders>
            <w:shd w:val="clear" w:color="auto" w:fill="auto"/>
            <w:hideMark/>
          </w:tcPr>
          <w:p w:rsidR="0070639B" w:rsidRPr="00AA6737" w:rsidRDefault="0070639B" w:rsidP="008E559B">
            <w:pPr>
              <w:rPr>
                <w:rFonts w:ascii="Arial" w:hAnsi="Arial" w:cs="Arial"/>
                <w:b/>
                <w:bCs/>
                <w:color w:val="0C0C0C"/>
                <w:sz w:val="18"/>
                <w:szCs w:val="18"/>
              </w:rPr>
            </w:pPr>
            <w:r w:rsidRPr="00AA6737">
              <w:rPr>
                <w:rFonts w:ascii="Arial" w:hAnsi="Arial" w:cs="Arial"/>
                <w:b/>
                <w:bCs/>
                <w:color w:val="0C0C0C"/>
                <w:sz w:val="18"/>
                <w:szCs w:val="18"/>
              </w:rPr>
              <w:t>67</w:t>
            </w:r>
          </w:p>
        </w:tc>
        <w:tc>
          <w:tcPr>
            <w:tcW w:w="1163" w:type="dxa"/>
            <w:tcBorders>
              <w:top w:val="single" w:sz="4" w:space="0" w:color="C0C0C0"/>
              <w:left w:val="nil"/>
              <w:bottom w:val="single" w:sz="4" w:space="0" w:color="C0C0C0"/>
              <w:right w:val="single" w:sz="4" w:space="0" w:color="000080"/>
            </w:tcBorders>
            <w:shd w:val="clear" w:color="auto" w:fill="auto"/>
            <w:noWrap/>
            <w:hideMark/>
          </w:tcPr>
          <w:p w:rsidR="0070639B" w:rsidRPr="00AA6737" w:rsidRDefault="0070639B" w:rsidP="008E559B">
            <w:pPr>
              <w:jc w:val="right"/>
              <w:rPr>
                <w:rFonts w:ascii="Arial" w:hAnsi="Arial" w:cs="Arial"/>
                <w:b/>
                <w:bCs/>
                <w:color w:val="000080"/>
                <w:sz w:val="16"/>
                <w:szCs w:val="16"/>
              </w:rPr>
            </w:pPr>
            <w:r w:rsidRPr="00AA6737">
              <w:rPr>
                <w:rFonts w:ascii="Arial" w:hAnsi="Arial" w:cs="Arial"/>
                <w:b/>
                <w:bCs/>
                <w:color w:val="000080"/>
                <w:sz w:val="16"/>
                <w:szCs w:val="16"/>
              </w:rPr>
              <w:t>95.875,41</w:t>
            </w:r>
          </w:p>
        </w:tc>
        <w:tc>
          <w:tcPr>
            <w:tcW w:w="1163" w:type="dxa"/>
            <w:tcBorders>
              <w:top w:val="single" w:sz="4" w:space="0" w:color="C0C0C0"/>
              <w:left w:val="nil"/>
              <w:bottom w:val="single" w:sz="4" w:space="0" w:color="C0C0C0"/>
              <w:right w:val="single" w:sz="4" w:space="0" w:color="000080"/>
            </w:tcBorders>
            <w:shd w:val="clear" w:color="auto" w:fill="auto"/>
            <w:noWrap/>
            <w:hideMark/>
          </w:tcPr>
          <w:p w:rsidR="0070639B" w:rsidRPr="00AA6737" w:rsidRDefault="0070639B" w:rsidP="008E559B">
            <w:pPr>
              <w:jc w:val="right"/>
              <w:rPr>
                <w:rFonts w:ascii="Arial" w:hAnsi="Arial" w:cs="Arial"/>
                <w:b/>
                <w:bCs/>
                <w:color w:val="000080"/>
                <w:sz w:val="16"/>
                <w:szCs w:val="16"/>
              </w:rPr>
            </w:pPr>
            <w:r w:rsidRPr="00AA6737">
              <w:rPr>
                <w:rFonts w:ascii="Arial" w:hAnsi="Arial" w:cs="Arial"/>
                <w:b/>
                <w:bCs/>
                <w:color w:val="000080"/>
                <w:sz w:val="16"/>
                <w:szCs w:val="16"/>
              </w:rPr>
              <w:t>103.768,28</w:t>
            </w:r>
          </w:p>
        </w:tc>
        <w:tc>
          <w:tcPr>
            <w:tcW w:w="475" w:type="dxa"/>
            <w:tcBorders>
              <w:top w:val="single" w:sz="4" w:space="0" w:color="C0C0C0"/>
              <w:left w:val="nil"/>
              <w:bottom w:val="single" w:sz="4" w:space="0" w:color="C0C0C0"/>
              <w:right w:val="single" w:sz="4" w:space="0" w:color="000000"/>
            </w:tcBorders>
            <w:shd w:val="clear" w:color="auto" w:fill="auto"/>
            <w:noWrap/>
            <w:hideMark/>
          </w:tcPr>
          <w:p w:rsidR="0070639B" w:rsidRPr="00AA6737" w:rsidRDefault="0070639B" w:rsidP="008E559B">
            <w:pPr>
              <w:jc w:val="right"/>
              <w:rPr>
                <w:rFonts w:ascii="Arial" w:hAnsi="Arial" w:cs="Arial"/>
                <w:color w:val="000000"/>
                <w:sz w:val="16"/>
                <w:szCs w:val="16"/>
              </w:rPr>
            </w:pPr>
            <w:r w:rsidRPr="00AA6737">
              <w:rPr>
                <w:rFonts w:ascii="Arial" w:hAnsi="Arial" w:cs="Arial"/>
                <w:color w:val="000000"/>
                <w:sz w:val="16"/>
                <w:szCs w:val="16"/>
              </w:rPr>
              <w:t>108,2</w:t>
            </w:r>
          </w:p>
        </w:tc>
      </w:tr>
      <w:tr w:rsidR="0070639B" w:rsidRPr="00AA6737" w:rsidTr="008E559B">
        <w:trPr>
          <w:trHeight w:val="269"/>
        </w:trPr>
        <w:tc>
          <w:tcPr>
            <w:tcW w:w="1020" w:type="dxa"/>
            <w:tcBorders>
              <w:top w:val="nil"/>
              <w:left w:val="single" w:sz="4" w:space="0" w:color="000000"/>
              <w:bottom w:val="single" w:sz="4" w:space="0" w:color="C0C0C0"/>
              <w:right w:val="single" w:sz="4" w:space="0" w:color="000080"/>
            </w:tcBorders>
            <w:shd w:val="clear" w:color="auto" w:fill="auto"/>
            <w:hideMark/>
          </w:tcPr>
          <w:p w:rsidR="0070639B" w:rsidRPr="00AA6737" w:rsidRDefault="0070639B" w:rsidP="008E559B">
            <w:pPr>
              <w:rPr>
                <w:rFonts w:ascii="Arial" w:hAnsi="Arial" w:cs="Arial"/>
                <w:color w:val="000000"/>
                <w:sz w:val="18"/>
                <w:szCs w:val="18"/>
              </w:rPr>
            </w:pPr>
            <w:r w:rsidRPr="00AA6737">
              <w:rPr>
                <w:rFonts w:ascii="Arial" w:hAnsi="Arial" w:cs="Arial"/>
                <w:color w:val="000000"/>
                <w:sz w:val="18"/>
                <w:szCs w:val="18"/>
              </w:rPr>
              <w:t>671</w:t>
            </w:r>
          </w:p>
        </w:tc>
        <w:tc>
          <w:tcPr>
            <w:tcW w:w="4565" w:type="dxa"/>
            <w:tcBorders>
              <w:top w:val="nil"/>
              <w:left w:val="nil"/>
              <w:bottom w:val="single" w:sz="4" w:space="0" w:color="C0C0C0"/>
              <w:right w:val="single" w:sz="4" w:space="0" w:color="000080"/>
            </w:tcBorders>
            <w:shd w:val="clear" w:color="auto" w:fill="auto"/>
            <w:vAlign w:val="center"/>
            <w:hideMark/>
          </w:tcPr>
          <w:p w:rsidR="0070639B" w:rsidRPr="00AA6737" w:rsidRDefault="0070639B" w:rsidP="008E559B">
            <w:pPr>
              <w:rPr>
                <w:rFonts w:ascii="Arial" w:hAnsi="Arial" w:cs="Arial"/>
                <w:color w:val="000000"/>
                <w:sz w:val="18"/>
                <w:szCs w:val="18"/>
              </w:rPr>
            </w:pPr>
            <w:r w:rsidRPr="00AA6737">
              <w:rPr>
                <w:rFonts w:ascii="Arial" w:hAnsi="Arial" w:cs="Arial"/>
                <w:color w:val="000000"/>
                <w:sz w:val="18"/>
                <w:szCs w:val="18"/>
              </w:rPr>
              <w:t>Prihodi iz nadležnog proračuna za financiranje redovne djelatnosti proračunskih korisnika (šifre 6711 do 6714)</w:t>
            </w:r>
          </w:p>
        </w:tc>
        <w:tc>
          <w:tcPr>
            <w:tcW w:w="965" w:type="dxa"/>
            <w:tcBorders>
              <w:top w:val="nil"/>
              <w:left w:val="nil"/>
              <w:bottom w:val="single" w:sz="4" w:space="0" w:color="C0C0C0"/>
              <w:right w:val="single" w:sz="4" w:space="0" w:color="000080"/>
            </w:tcBorders>
            <w:shd w:val="clear" w:color="auto" w:fill="auto"/>
            <w:hideMark/>
          </w:tcPr>
          <w:p w:rsidR="0070639B" w:rsidRPr="00AA6737" w:rsidRDefault="0070639B" w:rsidP="008E559B">
            <w:pPr>
              <w:rPr>
                <w:rFonts w:ascii="Arial" w:hAnsi="Arial" w:cs="Arial"/>
                <w:b/>
                <w:bCs/>
                <w:color w:val="0C0C0C"/>
                <w:sz w:val="18"/>
                <w:szCs w:val="18"/>
              </w:rPr>
            </w:pPr>
            <w:r w:rsidRPr="00AA6737">
              <w:rPr>
                <w:rFonts w:ascii="Arial" w:hAnsi="Arial" w:cs="Arial"/>
                <w:b/>
                <w:bCs/>
                <w:color w:val="0C0C0C"/>
                <w:sz w:val="18"/>
                <w:szCs w:val="18"/>
              </w:rPr>
              <w:t>671</w:t>
            </w:r>
          </w:p>
        </w:tc>
        <w:tc>
          <w:tcPr>
            <w:tcW w:w="1163" w:type="dxa"/>
            <w:tcBorders>
              <w:top w:val="nil"/>
              <w:left w:val="nil"/>
              <w:bottom w:val="single" w:sz="4" w:space="0" w:color="C0C0C0"/>
              <w:right w:val="single" w:sz="4" w:space="0" w:color="000080"/>
            </w:tcBorders>
            <w:shd w:val="clear" w:color="auto" w:fill="auto"/>
            <w:noWrap/>
            <w:hideMark/>
          </w:tcPr>
          <w:p w:rsidR="0070639B" w:rsidRPr="00AA6737" w:rsidRDefault="0070639B" w:rsidP="008E559B">
            <w:pPr>
              <w:jc w:val="right"/>
              <w:rPr>
                <w:rFonts w:ascii="Arial" w:hAnsi="Arial" w:cs="Arial"/>
                <w:b/>
                <w:bCs/>
                <w:color w:val="000080"/>
                <w:sz w:val="16"/>
                <w:szCs w:val="16"/>
              </w:rPr>
            </w:pPr>
            <w:r w:rsidRPr="00AA6737">
              <w:rPr>
                <w:rFonts w:ascii="Arial" w:hAnsi="Arial" w:cs="Arial"/>
                <w:b/>
                <w:bCs/>
                <w:color w:val="000080"/>
                <w:sz w:val="16"/>
                <w:szCs w:val="16"/>
              </w:rPr>
              <w:t>95.875,41</w:t>
            </w:r>
          </w:p>
        </w:tc>
        <w:tc>
          <w:tcPr>
            <w:tcW w:w="1163" w:type="dxa"/>
            <w:tcBorders>
              <w:top w:val="nil"/>
              <w:left w:val="nil"/>
              <w:bottom w:val="single" w:sz="4" w:space="0" w:color="C0C0C0"/>
              <w:right w:val="single" w:sz="4" w:space="0" w:color="000080"/>
            </w:tcBorders>
            <w:shd w:val="clear" w:color="auto" w:fill="auto"/>
            <w:noWrap/>
            <w:hideMark/>
          </w:tcPr>
          <w:p w:rsidR="0070639B" w:rsidRPr="00AA6737" w:rsidRDefault="0070639B" w:rsidP="008E559B">
            <w:pPr>
              <w:jc w:val="right"/>
              <w:rPr>
                <w:rFonts w:ascii="Arial" w:hAnsi="Arial" w:cs="Arial"/>
                <w:b/>
                <w:bCs/>
                <w:color w:val="000080"/>
                <w:sz w:val="16"/>
                <w:szCs w:val="16"/>
              </w:rPr>
            </w:pPr>
            <w:r w:rsidRPr="00AA6737">
              <w:rPr>
                <w:rFonts w:ascii="Arial" w:hAnsi="Arial" w:cs="Arial"/>
                <w:b/>
                <w:bCs/>
                <w:color w:val="000080"/>
                <w:sz w:val="16"/>
                <w:szCs w:val="16"/>
              </w:rPr>
              <w:t>103.768,28</w:t>
            </w:r>
          </w:p>
        </w:tc>
        <w:tc>
          <w:tcPr>
            <w:tcW w:w="475" w:type="dxa"/>
            <w:tcBorders>
              <w:top w:val="nil"/>
              <w:left w:val="nil"/>
              <w:bottom w:val="single" w:sz="4" w:space="0" w:color="C0C0C0"/>
              <w:right w:val="single" w:sz="4" w:space="0" w:color="000000"/>
            </w:tcBorders>
            <w:shd w:val="clear" w:color="auto" w:fill="auto"/>
            <w:noWrap/>
            <w:hideMark/>
          </w:tcPr>
          <w:p w:rsidR="0070639B" w:rsidRPr="00AA6737" w:rsidRDefault="0070639B" w:rsidP="008E559B">
            <w:pPr>
              <w:jc w:val="right"/>
              <w:rPr>
                <w:rFonts w:ascii="Arial" w:hAnsi="Arial" w:cs="Arial"/>
                <w:color w:val="000000"/>
                <w:sz w:val="16"/>
                <w:szCs w:val="16"/>
              </w:rPr>
            </w:pPr>
            <w:r w:rsidRPr="00AA6737">
              <w:rPr>
                <w:rFonts w:ascii="Arial" w:hAnsi="Arial" w:cs="Arial"/>
                <w:color w:val="000000"/>
                <w:sz w:val="16"/>
                <w:szCs w:val="16"/>
              </w:rPr>
              <w:t>108,2</w:t>
            </w:r>
          </w:p>
        </w:tc>
      </w:tr>
    </w:tbl>
    <w:p w:rsidR="0070639B" w:rsidRPr="0070639B" w:rsidRDefault="0070639B" w:rsidP="0070639B">
      <w:pPr>
        <w:jc w:val="both"/>
        <w:textAlignment w:val="baseline"/>
        <w:rPr>
          <w:rFonts w:ascii="Times New Roman" w:hAnsi="Times New Roman"/>
          <w:sz w:val="24"/>
          <w:szCs w:val="24"/>
          <w:lang w:val="pl-PL"/>
        </w:rPr>
      </w:pPr>
      <w:r w:rsidRPr="0070639B">
        <w:rPr>
          <w:rFonts w:ascii="Times New Roman" w:hAnsi="Times New Roman"/>
          <w:sz w:val="24"/>
          <w:szCs w:val="24"/>
          <w:lang w:val="pl-PL"/>
        </w:rPr>
        <w:t xml:space="preserve">Šifra 67 </w:t>
      </w:r>
      <w:r w:rsidRPr="0070639B">
        <w:rPr>
          <w:rFonts w:ascii="Times New Roman" w:hAnsi="Times New Roman"/>
          <w:i/>
          <w:sz w:val="24"/>
          <w:szCs w:val="24"/>
          <w:lang w:val="pl-PL"/>
        </w:rPr>
        <w:t>Prihodi iz nadležnog proračuna i od HZZO-a na temelju ugovornih obveza</w:t>
      </w:r>
      <w:r w:rsidRPr="0070639B">
        <w:rPr>
          <w:rFonts w:ascii="Times New Roman" w:hAnsi="Times New Roman"/>
          <w:sz w:val="24"/>
          <w:szCs w:val="24"/>
          <w:lang w:val="pl-PL"/>
        </w:rPr>
        <w:t xml:space="preserve"> – prihodi iz nadležnog proračuna kojima se financiraju materijalni i financijski rashodi te rashodi za nabavu dugotrajne imovine radi uvećanih troškova optimalnog djelovanja Škole bilježe rast od 8,2%.</w:t>
      </w:r>
    </w:p>
    <w:p w:rsidR="0070639B" w:rsidRDefault="0070639B" w:rsidP="0070639B">
      <w:pPr>
        <w:tabs>
          <w:tab w:val="left" w:pos="-426"/>
          <w:tab w:val="left" w:pos="8040"/>
        </w:tabs>
        <w:rPr>
          <w:color w:val="000000"/>
          <w:sz w:val="24"/>
          <w:szCs w:val="24"/>
        </w:rPr>
      </w:pPr>
    </w:p>
    <w:p w:rsidR="00277A85" w:rsidRDefault="00277A85" w:rsidP="0070639B">
      <w:pPr>
        <w:tabs>
          <w:tab w:val="left" w:pos="-426"/>
          <w:tab w:val="left" w:pos="8040"/>
        </w:tabs>
        <w:rPr>
          <w:color w:val="000000"/>
          <w:sz w:val="24"/>
          <w:szCs w:val="24"/>
        </w:rPr>
      </w:pPr>
    </w:p>
    <w:p w:rsidR="00277A85" w:rsidRDefault="00277A85" w:rsidP="0070639B">
      <w:pPr>
        <w:tabs>
          <w:tab w:val="left" w:pos="-426"/>
          <w:tab w:val="left" w:pos="8040"/>
        </w:tabs>
        <w:rPr>
          <w:color w:val="000000"/>
          <w:sz w:val="24"/>
          <w:szCs w:val="24"/>
        </w:rPr>
      </w:pPr>
    </w:p>
    <w:p w:rsidR="00277A85" w:rsidRDefault="00277A85" w:rsidP="0070639B">
      <w:pPr>
        <w:tabs>
          <w:tab w:val="left" w:pos="-426"/>
          <w:tab w:val="left" w:pos="8040"/>
        </w:tabs>
        <w:rPr>
          <w:color w:val="000000"/>
          <w:sz w:val="24"/>
          <w:szCs w:val="24"/>
        </w:rPr>
      </w:pPr>
    </w:p>
    <w:p w:rsidR="00277A85" w:rsidRDefault="00277A85" w:rsidP="0070639B">
      <w:pPr>
        <w:tabs>
          <w:tab w:val="left" w:pos="-426"/>
          <w:tab w:val="left" w:pos="8040"/>
        </w:tabs>
        <w:rPr>
          <w:color w:val="000000"/>
          <w:sz w:val="24"/>
          <w:szCs w:val="24"/>
        </w:rPr>
      </w:pPr>
    </w:p>
    <w:p w:rsidR="00277A85" w:rsidRDefault="00277A85" w:rsidP="0070639B">
      <w:pPr>
        <w:tabs>
          <w:tab w:val="left" w:pos="-426"/>
          <w:tab w:val="left" w:pos="8040"/>
        </w:tabs>
        <w:rPr>
          <w:color w:val="000000"/>
          <w:sz w:val="24"/>
          <w:szCs w:val="24"/>
        </w:rPr>
      </w:pPr>
    </w:p>
    <w:p w:rsidR="00277A85" w:rsidRPr="00E95511" w:rsidRDefault="00277A85" w:rsidP="0070639B">
      <w:pPr>
        <w:tabs>
          <w:tab w:val="left" w:pos="-426"/>
          <w:tab w:val="left" w:pos="8040"/>
        </w:tabs>
        <w:rPr>
          <w:color w:val="000000"/>
          <w:sz w:val="24"/>
          <w:szCs w:val="24"/>
        </w:rPr>
      </w:pPr>
    </w:p>
    <w:p w:rsidR="0070639B" w:rsidRPr="0070639B" w:rsidRDefault="0070639B" w:rsidP="0070639B">
      <w:pPr>
        <w:tabs>
          <w:tab w:val="left" w:pos="-426"/>
          <w:tab w:val="left" w:pos="8040"/>
        </w:tabs>
        <w:rPr>
          <w:b/>
          <w:color w:val="000000"/>
          <w:sz w:val="24"/>
          <w:szCs w:val="24"/>
        </w:rPr>
      </w:pPr>
      <w:r w:rsidRPr="00E95511">
        <w:rPr>
          <w:b/>
          <w:color w:val="000000"/>
          <w:sz w:val="24"/>
          <w:szCs w:val="24"/>
        </w:rPr>
        <w:t>Bilješka br. 5</w:t>
      </w:r>
    </w:p>
    <w:p w:rsidR="0070639B" w:rsidRPr="000A133F" w:rsidRDefault="0070639B" w:rsidP="0070639B">
      <w:pPr>
        <w:pStyle w:val="Brojevi"/>
        <w:tabs>
          <w:tab w:val="clear" w:pos="360"/>
        </w:tabs>
        <w:spacing w:line="240" w:lineRule="auto"/>
        <w:jc w:val="both"/>
        <w:rPr>
          <w:rFonts w:ascii="Times New Roman" w:hAnsi="Times New Roman"/>
          <w:sz w:val="24"/>
          <w:szCs w:val="24"/>
        </w:rPr>
      </w:pPr>
      <w:r w:rsidRPr="00F36AE2">
        <w:rPr>
          <w:rStyle w:val="Naglaeno"/>
          <w:b w:val="0"/>
          <w:sz w:val="24"/>
          <w:szCs w:val="24"/>
        </w:rPr>
        <w:t>Rashodi poslovanja viši su za 24,4% u odnosu na prethodno izvještajno razdoblje.</w:t>
      </w:r>
    </w:p>
    <w:p w:rsidR="0070639B" w:rsidRPr="004A08A1" w:rsidRDefault="0070639B" w:rsidP="0070639B">
      <w:pPr>
        <w:pStyle w:val="Brojevi"/>
        <w:tabs>
          <w:tab w:val="clear" w:pos="360"/>
        </w:tabs>
        <w:spacing w:after="0" w:line="240" w:lineRule="auto"/>
        <w:jc w:val="both"/>
        <w:rPr>
          <w:rFonts w:ascii="Times New Roman" w:hAnsi="Times New Roman"/>
          <w:szCs w:val="24"/>
          <w:lang w:val="pl-PL"/>
        </w:rPr>
      </w:pPr>
      <w:r w:rsidRPr="004A08A1">
        <w:rPr>
          <w:rFonts w:ascii="Times New Roman" w:hAnsi="Times New Roman"/>
          <w:szCs w:val="24"/>
          <w:lang w:val="pl-PL"/>
        </w:rPr>
        <w:t>Tablica br. 5. Isječak iz Izvještaja o prihodima i rashodima, primicima i izdacima na dan 31.12.2024.</w:t>
      </w:r>
    </w:p>
    <w:tbl>
      <w:tblPr>
        <w:tblW w:w="9407" w:type="dxa"/>
        <w:tblInd w:w="113" w:type="dxa"/>
        <w:tblLook w:val="04A0" w:firstRow="1" w:lastRow="0" w:firstColumn="1" w:lastColumn="0" w:noHBand="0" w:noVBand="1"/>
      </w:tblPr>
      <w:tblGrid>
        <w:gridCol w:w="997"/>
        <w:gridCol w:w="4535"/>
        <w:gridCol w:w="944"/>
        <w:gridCol w:w="1157"/>
        <w:gridCol w:w="1157"/>
        <w:gridCol w:w="617"/>
      </w:tblGrid>
      <w:tr w:rsidR="0070639B" w:rsidRPr="00AA6737" w:rsidTr="008E559B">
        <w:trPr>
          <w:trHeight w:val="253"/>
        </w:trPr>
        <w:tc>
          <w:tcPr>
            <w:tcW w:w="997" w:type="dxa"/>
            <w:tcBorders>
              <w:top w:val="single" w:sz="4" w:space="0" w:color="C0C0C0"/>
              <w:left w:val="single" w:sz="4" w:space="0" w:color="000000"/>
              <w:bottom w:val="single" w:sz="4" w:space="0" w:color="C0C0C0"/>
              <w:right w:val="single" w:sz="4" w:space="0" w:color="000080"/>
            </w:tcBorders>
            <w:shd w:val="clear" w:color="auto" w:fill="auto"/>
            <w:hideMark/>
          </w:tcPr>
          <w:p w:rsidR="0070639B" w:rsidRPr="00AA6737" w:rsidRDefault="0070639B" w:rsidP="008E559B">
            <w:pPr>
              <w:rPr>
                <w:rFonts w:ascii="Arial" w:hAnsi="Arial" w:cs="Arial"/>
                <w:color w:val="000000"/>
                <w:sz w:val="18"/>
                <w:szCs w:val="18"/>
              </w:rPr>
            </w:pPr>
            <w:r w:rsidRPr="00AA6737">
              <w:rPr>
                <w:rFonts w:ascii="Arial" w:hAnsi="Arial" w:cs="Arial"/>
                <w:color w:val="000000"/>
                <w:sz w:val="18"/>
                <w:szCs w:val="18"/>
              </w:rPr>
              <w:t>3</w:t>
            </w:r>
          </w:p>
        </w:tc>
        <w:tc>
          <w:tcPr>
            <w:tcW w:w="4535" w:type="dxa"/>
            <w:tcBorders>
              <w:top w:val="single" w:sz="4" w:space="0" w:color="C0C0C0"/>
              <w:left w:val="nil"/>
              <w:bottom w:val="single" w:sz="4" w:space="0" w:color="C0C0C0"/>
              <w:right w:val="single" w:sz="4" w:space="0" w:color="000080"/>
            </w:tcBorders>
            <w:shd w:val="clear" w:color="auto" w:fill="auto"/>
            <w:vAlign w:val="center"/>
            <w:hideMark/>
          </w:tcPr>
          <w:p w:rsidR="0070639B" w:rsidRPr="00AA6737" w:rsidRDefault="0070639B" w:rsidP="008E559B">
            <w:pPr>
              <w:rPr>
                <w:rFonts w:ascii="Arial" w:hAnsi="Arial" w:cs="Arial"/>
                <w:color w:val="000000"/>
                <w:sz w:val="18"/>
                <w:szCs w:val="18"/>
              </w:rPr>
            </w:pPr>
            <w:r w:rsidRPr="00AA6737">
              <w:rPr>
                <w:rFonts w:ascii="Arial" w:hAnsi="Arial" w:cs="Arial"/>
                <w:color w:val="000000"/>
                <w:sz w:val="18"/>
                <w:szCs w:val="18"/>
              </w:rPr>
              <w:t xml:space="preserve">RASHODI POSLOVANJA (šifre 31+32+34+35+36+37+38) </w:t>
            </w:r>
          </w:p>
        </w:tc>
        <w:tc>
          <w:tcPr>
            <w:tcW w:w="944" w:type="dxa"/>
            <w:tcBorders>
              <w:top w:val="single" w:sz="4" w:space="0" w:color="C0C0C0"/>
              <w:left w:val="nil"/>
              <w:bottom w:val="single" w:sz="4" w:space="0" w:color="C0C0C0"/>
              <w:right w:val="single" w:sz="4" w:space="0" w:color="000080"/>
            </w:tcBorders>
            <w:shd w:val="clear" w:color="auto" w:fill="auto"/>
            <w:hideMark/>
          </w:tcPr>
          <w:p w:rsidR="0070639B" w:rsidRPr="00AA6737" w:rsidRDefault="0070639B" w:rsidP="008E559B">
            <w:pPr>
              <w:rPr>
                <w:rFonts w:ascii="Arial" w:hAnsi="Arial" w:cs="Arial"/>
                <w:b/>
                <w:bCs/>
                <w:color w:val="0C0C0C"/>
                <w:sz w:val="18"/>
                <w:szCs w:val="18"/>
              </w:rPr>
            </w:pPr>
            <w:r w:rsidRPr="00AA6737">
              <w:rPr>
                <w:rFonts w:ascii="Arial" w:hAnsi="Arial" w:cs="Arial"/>
                <w:b/>
                <w:bCs/>
                <w:color w:val="0C0C0C"/>
                <w:sz w:val="18"/>
                <w:szCs w:val="18"/>
              </w:rPr>
              <w:t>3</w:t>
            </w:r>
          </w:p>
        </w:tc>
        <w:tc>
          <w:tcPr>
            <w:tcW w:w="1157" w:type="dxa"/>
            <w:tcBorders>
              <w:top w:val="single" w:sz="4" w:space="0" w:color="C0C0C0"/>
              <w:left w:val="nil"/>
              <w:bottom w:val="single" w:sz="4" w:space="0" w:color="C0C0C0"/>
              <w:right w:val="single" w:sz="4" w:space="0" w:color="000080"/>
            </w:tcBorders>
            <w:shd w:val="clear" w:color="auto" w:fill="auto"/>
            <w:noWrap/>
            <w:hideMark/>
          </w:tcPr>
          <w:p w:rsidR="0070639B" w:rsidRPr="00AA6737" w:rsidRDefault="0070639B" w:rsidP="008E559B">
            <w:pPr>
              <w:jc w:val="right"/>
              <w:rPr>
                <w:rFonts w:ascii="Arial" w:hAnsi="Arial" w:cs="Arial"/>
                <w:b/>
                <w:bCs/>
                <w:color w:val="000080"/>
                <w:sz w:val="16"/>
                <w:szCs w:val="16"/>
              </w:rPr>
            </w:pPr>
            <w:r w:rsidRPr="00AA6737">
              <w:rPr>
                <w:rFonts w:ascii="Arial" w:hAnsi="Arial" w:cs="Arial"/>
                <w:b/>
                <w:bCs/>
                <w:color w:val="000080"/>
                <w:sz w:val="16"/>
                <w:szCs w:val="16"/>
              </w:rPr>
              <w:t>887.619,66</w:t>
            </w:r>
          </w:p>
        </w:tc>
        <w:tc>
          <w:tcPr>
            <w:tcW w:w="1157" w:type="dxa"/>
            <w:tcBorders>
              <w:top w:val="single" w:sz="4" w:space="0" w:color="C0C0C0"/>
              <w:left w:val="nil"/>
              <w:bottom w:val="single" w:sz="4" w:space="0" w:color="C0C0C0"/>
              <w:right w:val="single" w:sz="4" w:space="0" w:color="000080"/>
            </w:tcBorders>
            <w:shd w:val="clear" w:color="auto" w:fill="auto"/>
            <w:noWrap/>
            <w:hideMark/>
          </w:tcPr>
          <w:p w:rsidR="0070639B" w:rsidRPr="00AA6737" w:rsidRDefault="0070639B" w:rsidP="008E559B">
            <w:pPr>
              <w:jc w:val="right"/>
              <w:rPr>
                <w:rFonts w:ascii="Arial" w:hAnsi="Arial" w:cs="Arial"/>
                <w:b/>
                <w:bCs/>
                <w:color w:val="000080"/>
                <w:sz w:val="16"/>
                <w:szCs w:val="16"/>
              </w:rPr>
            </w:pPr>
            <w:r w:rsidRPr="00AA6737">
              <w:rPr>
                <w:rFonts w:ascii="Arial" w:hAnsi="Arial" w:cs="Arial"/>
                <w:b/>
                <w:bCs/>
                <w:color w:val="000080"/>
                <w:sz w:val="16"/>
                <w:szCs w:val="16"/>
              </w:rPr>
              <w:t>1.102.403,04</w:t>
            </w:r>
          </w:p>
        </w:tc>
        <w:tc>
          <w:tcPr>
            <w:tcW w:w="617" w:type="dxa"/>
            <w:tcBorders>
              <w:top w:val="single" w:sz="4" w:space="0" w:color="C0C0C0"/>
              <w:left w:val="nil"/>
              <w:bottom w:val="single" w:sz="4" w:space="0" w:color="C0C0C0"/>
              <w:right w:val="single" w:sz="4" w:space="0" w:color="000000"/>
            </w:tcBorders>
            <w:shd w:val="clear" w:color="auto" w:fill="auto"/>
            <w:noWrap/>
            <w:hideMark/>
          </w:tcPr>
          <w:p w:rsidR="0070639B" w:rsidRPr="00AA6737" w:rsidRDefault="0070639B" w:rsidP="008E559B">
            <w:pPr>
              <w:jc w:val="right"/>
              <w:rPr>
                <w:rFonts w:ascii="Arial" w:hAnsi="Arial" w:cs="Arial"/>
                <w:color w:val="000000"/>
                <w:sz w:val="16"/>
                <w:szCs w:val="16"/>
              </w:rPr>
            </w:pPr>
            <w:r w:rsidRPr="00AA6737">
              <w:rPr>
                <w:rFonts w:ascii="Arial" w:hAnsi="Arial" w:cs="Arial"/>
                <w:color w:val="000000"/>
                <w:sz w:val="16"/>
                <w:szCs w:val="16"/>
              </w:rPr>
              <w:t>124,2</w:t>
            </w:r>
          </w:p>
        </w:tc>
      </w:tr>
      <w:tr w:rsidR="0070639B" w:rsidRPr="00AA6737" w:rsidTr="008E559B">
        <w:trPr>
          <w:trHeight w:val="253"/>
        </w:trPr>
        <w:tc>
          <w:tcPr>
            <w:tcW w:w="997" w:type="dxa"/>
            <w:tcBorders>
              <w:top w:val="nil"/>
              <w:left w:val="single" w:sz="4" w:space="0" w:color="000000"/>
              <w:bottom w:val="single" w:sz="4" w:space="0" w:color="C0C0C0"/>
              <w:right w:val="single" w:sz="4" w:space="0" w:color="000080"/>
            </w:tcBorders>
            <w:shd w:val="clear" w:color="auto" w:fill="auto"/>
            <w:hideMark/>
          </w:tcPr>
          <w:p w:rsidR="0070639B" w:rsidRPr="00AA6737" w:rsidRDefault="0070639B" w:rsidP="008E559B">
            <w:pPr>
              <w:rPr>
                <w:rFonts w:ascii="Arial" w:hAnsi="Arial" w:cs="Arial"/>
                <w:color w:val="000000"/>
                <w:sz w:val="18"/>
                <w:szCs w:val="18"/>
              </w:rPr>
            </w:pPr>
            <w:r w:rsidRPr="00AA6737">
              <w:rPr>
                <w:rFonts w:ascii="Arial" w:hAnsi="Arial" w:cs="Arial"/>
                <w:color w:val="000000"/>
                <w:sz w:val="18"/>
                <w:szCs w:val="18"/>
              </w:rPr>
              <w:t>31</w:t>
            </w:r>
          </w:p>
        </w:tc>
        <w:tc>
          <w:tcPr>
            <w:tcW w:w="4535" w:type="dxa"/>
            <w:tcBorders>
              <w:top w:val="nil"/>
              <w:left w:val="nil"/>
              <w:bottom w:val="single" w:sz="4" w:space="0" w:color="C0C0C0"/>
              <w:right w:val="single" w:sz="4" w:space="0" w:color="000080"/>
            </w:tcBorders>
            <w:shd w:val="clear" w:color="auto" w:fill="auto"/>
            <w:vAlign w:val="center"/>
            <w:hideMark/>
          </w:tcPr>
          <w:p w:rsidR="0070639B" w:rsidRPr="00AA6737" w:rsidRDefault="0070639B" w:rsidP="008E559B">
            <w:pPr>
              <w:rPr>
                <w:rFonts w:ascii="Arial" w:hAnsi="Arial" w:cs="Arial"/>
                <w:color w:val="000000"/>
                <w:sz w:val="18"/>
                <w:szCs w:val="18"/>
              </w:rPr>
            </w:pPr>
            <w:r w:rsidRPr="00AA6737">
              <w:rPr>
                <w:rFonts w:ascii="Arial" w:hAnsi="Arial" w:cs="Arial"/>
                <w:color w:val="000000"/>
                <w:sz w:val="18"/>
                <w:szCs w:val="18"/>
              </w:rPr>
              <w:t>Rashodi za zaposlene (šifre 311+312+313)</w:t>
            </w:r>
          </w:p>
        </w:tc>
        <w:tc>
          <w:tcPr>
            <w:tcW w:w="944" w:type="dxa"/>
            <w:tcBorders>
              <w:top w:val="nil"/>
              <w:left w:val="nil"/>
              <w:bottom w:val="single" w:sz="4" w:space="0" w:color="C0C0C0"/>
              <w:right w:val="single" w:sz="4" w:space="0" w:color="000080"/>
            </w:tcBorders>
            <w:shd w:val="clear" w:color="auto" w:fill="auto"/>
            <w:hideMark/>
          </w:tcPr>
          <w:p w:rsidR="0070639B" w:rsidRPr="00AA6737" w:rsidRDefault="0070639B" w:rsidP="008E559B">
            <w:pPr>
              <w:rPr>
                <w:rFonts w:ascii="Arial" w:hAnsi="Arial" w:cs="Arial"/>
                <w:b/>
                <w:bCs/>
                <w:color w:val="0C0C0C"/>
                <w:sz w:val="18"/>
                <w:szCs w:val="18"/>
              </w:rPr>
            </w:pPr>
            <w:r w:rsidRPr="00AA6737">
              <w:rPr>
                <w:rFonts w:ascii="Arial" w:hAnsi="Arial" w:cs="Arial"/>
                <w:b/>
                <w:bCs/>
                <w:color w:val="0C0C0C"/>
                <w:sz w:val="18"/>
                <w:szCs w:val="18"/>
              </w:rPr>
              <w:t>31</w:t>
            </w:r>
          </w:p>
        </w:tc>
        <w:tc>
          <w:tcPr>
            <w:tcW w:w="1157" w:type="dxa"/>
            <w:tcBorders>
              <w:top w:val="nil"/>
              <w:left w:val="nil"/>
              <w:bottom w:val="single" w:sz="4" w:space="0" w:color="C0C0C0"/>
              <w:right w:val="single" w:sz="4" w:space="0" w:color="000080"/>
            </w:tcBorders>
            <w:shd w:val="clear" w:color="auto" w:fill="auto"/>
            <w:noWrap/>
            <w:hideMark/>
          </w:tcPr>
          <w:p w:rsidR="0070639B" w:rsidRPr="00AA6737" w:rsidRDefault="0070639B" w:rsidP="008E559B">
            <w:pPr>
              <w:jc w:val="right"/>
              <w:rPr>
                <w:rFonts w:ascii="Arial" w:hAnsi="Arial" w:cs="Arial"/>
                <w:b/>
                <w:bCs/>
                <w:color w:val="000080"/>
                <w:sz w:val="16"/>
                <w:szCs w:val="16"/>
              </w:rPr>
            </w:pPr>
            <w:r w:rsidRPr="00AA6737">
              <w:rPr>
                <w:rFonts w:ascii="Arial" w:hAnsi="Arial" w:cs="Arial"/>
                <w:b/>
                <w:bCs/>
                <w:color w:val="000080"/>
                <w:sz w:val="16"/>
                <w:szCs w:val="16"/>
              </w:rPr>
              <w:t>707.975,31</w:t>
            </w:r>
          </w:p>
        </w:tc>
        <w:tc>
          <w:tcPr>
            <w:tcW w:w="1157" w:type="dxa"/>
            <w:tcBorders>
              <w:top w:val="nil"/>
              <w:left w:val="nil"/>
              <w:bottom w:val="single" w:sz="4" w:space="0" w:color="C0C0C0"/>
              <w:right w:val="single" w:sz="4" w:space="0" w:color="000080"/>
            </w:tcBorders>
            <w:shd w:val="clear" w:color="auto" w:fill="auto"/>
            <w:noWrap/>
            <w:hideMark/>
          </w:tcPr>
          <w:p w:rsidR="0070639B" w:rsidRPr="00AA6737" w:rsidRDefault="0070639B" w:rsidP="008E559B">
            <w:pPr>
              <w:jc w:val="right"/>
              <w:rPr>
                <w:rFonts w:ascii="Arial" w:hAnsi="Arial" w:cs="Arial"/>
                <w:b/>
                <w:bCs/>
                <w:color w:val="000080"/>
                <w:sz w:val="16"/>
                <w:szCs w:val="16"/>
              </w:rPr>
            </w:pPr>
            <w:r w:rsidRPr="00AA6737">
              <w:rPr>
                <w:rFonts w:ascii="Arial" w:hAnsi="Arial" w:cs="Arial"/>
                <w:b/>
                <w:bCs/>
                <w:color w:val="000080"/>
                <w:sz w:val="16"/>
                <w:szCs w:val="16"/>
              </w:rPr>
              <w:t>926.726,32</w:t>
            </w:r>
          </w:p>
        </w:tc>
        <w:tc>
          <w:tcPr>
            <w:tcW w:w="617" w:type="dxa"/>
            <w:tcBorders>
              <w:top w:val="nil"/>
              <w:left w:val="nil"/>
              <w:bottom w:val="single" w:sz="4" w:space="0" w:color="C0C0C0"/>
              <w:right w:val="single" w:sz="4" w:space="0" w:color="000000"/>
            </w:tcBorders>
            <w:shd w:val="clear" w:color="auto" w:fill="auto"/>
            <w:noWrap/>
            <w:hideMark/>
          </w:tcPr>
          <w:p w:rsidR="0070639B" w:rsidRPr="00AA6737" w:rsidRDefault="0070639B" w:rsidP="008E559B">
            <w:pPr>
              <w:jc w:val="right"/>
              <w:rPr>
                <w:rFonts w:ascii="Arial" w:hAnsi="Arial" w:cs="Arial"/>
                <w:color w:val="000000"/>
                <w:sz w:val="16"/>
                <w:szCs w:val="16"/>
              </w:rPr>
            </w:pPr>
            <w:r w:rsidRPr="00AA6737">
              <w:rPr>
                <w:rFonts w:ascii="Arial" w:hAnsi="Arial" w:cs="Arial"/>
                <w:color w:val="000000"/>
                <w:sz w:val="16"/>
                <w:szCs w:val="16"/>
              </w:rPr>
              <w:t>130,9</w:t>
            </w:r>
          </w:p>
        </w:tc>
      </w:tr>
      <w:tr w:rsidR="0070639B" w:rsidRPr="00AA6737" w:rsidTr="008E559B">
        <w:trPr>
          <w:trHeight w:val="253"/>
        </w:trPr>
        <w:tc>
          <w:tcPr>
            <w:tcW w:w="997" w:type="dxa"/>
            <w:tcBorders>
              <w:top w:val="nil"/>
              <w:left w:val="single" w:sz="4" w:space="0" w:color="000000"/>
              <w:bottom w:val="single" w:sz="4" w:space="0" w:color="C0C0C0"/>
              <w:right w:val="single" w:sz="4" w:space="0" w:color="000080"/>
            </w:tcBorders>
            <w:shd w:val="clear" w:color="auto" w:fill="auto"/>
            <w:hideMark/>
          </w:tcPr>
          <w:p w:rsidR="0070639B" w:rsidRPr="00AA6737" w:rsidRDefault="0070639B" w:rsidP="008E559B">
            <w:pPr>
              <w:rPr>
                <w:rFonts w:ascii="Arial" w:hAnsi="Arial" w:cs="Arial"/>
                <w:color w:val="000000"/>
                <w:sz w:val="18"/>
                <w:szCs w:val="18"/>
              </w:rPr>
            </w:pPr>
            <w:r w:rsidRPr="00AA6737">
              <w:rPr>
                <w:rFonts w:ascii="Arial" w:hAnsi="Arial" w:cs="Arial"/>
                <w:color w:val="000000"/>
                <w:sz w:val="18"/>
                <w:szCs w:val="18"/>
              </w:rPr>
              <w:t>311</w:t>
            </w:r>
          </w:p>
        </w:tc>
        <w:tc>
          <w:tcPr>
            <w:tcW w:w="4535" w:type="dxa"/>
            <w:tcBorders>
              <w:top w:val="nil"/>
              <w:left w:val="nil"/>
              <w:bottom w:val="single" w:sz="4" w:space="0" w:color="C0C0C0"/>
              <w:right w:val="single" w:sz="4" w:space="0" w:color="000080"/>
            </w:tcBorders>
            <w:shd w:val="clear" w:color="auto" w:fill="auto"/>
            <w:vAlign w:val="center"/>
            <w:hideMark/>
          </w:tcPr>
          <w:p w:rsidR="0070639B" w:rsidRPr="00AA6737" w:rsidRDefault="0070639B" w:rsidP="008E559B">
            <w:pPr>
              <w:rPr>
                <w:rFonts w:ascii="Arial" w:hAnsi="Arial" w:cs="Arial"/>
                <w:color w:val="000000"/>
                <w:sz w:val="18"/>
                <w:szCs w:val="18"/>
              </w:rPr>
            </w:pPr>
            <w:r w:rsidRPr="00AA6737">
              <w:rPr>
                <w:rFonts w:ascii="Arial" w:hAnsi="Arial" w:cs="Arial"/>
                <w:color w:val="000000"/>
                <w:sz w:val="18"/>
                <w:szCs w:val="18"/>
              </w:rPr>
              <w:t xml:space="preserve">Plaće (bruto) (šifre 3111 do 3114) </w:t>
            </w:r>
          </w:p>
        </w:tc>
        <w:tc>
          <w:tcPr>
            <w:tcW w:w="944" w:type="dxa"/>
            <w:tcBorders>
              <w:top w:val="nil"/>
              <w:left w:val="nil"/>
              <w:bottom w:val="single" w:sz="4" w:space="0" w:color="C0C0C0"/>
              <w:right w:val="single" w:sz="4" w:space="0" w:color="000080"/>
            </w:tcBorders>
            <w:shd w:val="clear" w:color="auto" w:fill="auto"/>
            <w:hideMark/>
          </w:tcPr>
          <w:p w:rsidR="0070639B" w:rsidRPr="00AA6737" w:rsidRDefault="0070639B" w:rsidP="008E559B">
            <w:pPr>
              <w:rPr>
                <w:rFonts w:ascii="Arial" w:hAnsi="Arial" w:cs="Arial"/>
                <w:b/>
                <w:bCs/>
                <w:color w:val="0C0C0C"/>
                <w:sz w:val="18"/>
                <w:szCs w:val="18"/>
              </w:rPr>
            </w:pPr>
            <w:r w:rsidRPr="00AA6737">
              <w:rPr>
                <w:rFonts w:ascii="Arial" w:hAnsi="Arial" w:cs="Arial"/>
                <w:b/>
                <w:bCs/>
                <w:color w:val="0C0C0C"/>
                <w:sz w:val="18"/>
                <w:szCs w:val="18"/>
              </w:rPr>
              <w:t>311</w:t>
            </w:r>
          </w:p>
        </w:tc>
        <w:tc>
          <w:tcPr>
            <w:tcW w:w="1157" w:type="dxa"/>
            <w:tcBorders>
              <w:top w:val="nil"/>
              <w:left w:val="nil"/>
              <w:bottom w:val="single" w:sz="4" w:space="0" w:color="C0C0C0"/>
              <w:right w:val="single" w:sz="4" w:space="0" w:color="000080"/>
            </w:tcBorders>
            <w:shd w:val="clear" w:color="auto" w:fill="auto"/>
            <w:noWrap/>
            <w:hideMark/>
          </w:tcPr>
          <w:p w:rsidR="0070639B" w:rsidRPr="00AA6737" w:rsidRDefault="0070639B" w:rsidP="008E559B">
            <w:pPr>
              <w:jc w:val="right"/>
              <w:rPr>
                <w:rFonts w:ascii="Arial" w:hAnsi="Arial" w:cs="Arial"/>
                <w:b/>
                <w:bCs/>
                <w:color w:val="000080"/>
                <w:sz w:val="16"/>
                <w:szCs w:val="16"/>
              </w:rPr>
            </w:pPr>
            <w:r w:rsidRPr="00AA6737">
              <w:rPr>
                <w:rFonts w:ascii="Arial" w:hAnsi="Arial" w:cs="Arial"/>
                <w:b/>
                <w:bCs/>
                <w:color w:val="000080"/>
                <w:sz w:val="16"/>
                <w:szCs w:val="16"/>
              </w:rPr>
              <w:t>591.615,12</w:t>
            </w:r>
          </w:p>
        </w:tc>
        <w:tc>
          <w:tcPr>
            <w:tcW w:w="1157" w:type="dxa"/>
            <w:tcBorders>
              <w:top w:val="nil"/>
              <w:left w:val="nil"/>
              <w:bottom w:val="single" w:sz="4" w:space="0" w:color="C0C0C0"/>
              <w:right w:val="single" w:sz="4" w:space="0" w:color="000080"/>
            </w:tcBorders>
            <w:shd w:val="clear" w:color="auto" w:fill="auto"/>
            <w:noWrap/>
            <w:hideMark/>
          </w:tcPr>
          <w:p w:rsidR="0070639B" w:rsidRPr="00AA6737" w:rsidRDefault="0070639B" w:rsidP="008E559B">
            <w:pPr>
              <w:jc w:val="right"/>
              <w:rPr>
                <w:rFonts w:ascii="Arial" w:hAnsi="Arial" w:cs="Arial"/>
                <w:b/>
                <w:bCs/>
                <w:color w:val="000080"/>
                <w:sz w:val="16"/>
                <w:szCs w:val="16"/>
              </w:rPr>
            </w:pPr>
            <w:r w:rsidRPr="00AA6737">
              <w:rPr>
                <w:rFonts w:ascii="Arial" w:hAnsi="Arial" w:cs="Arial"/>
                <w:b/>
                <w:bCs/>
                <w:color w:val="000080"/>
                <w:sz w:val="16"/>
                <w:szCs w:val="16"/>
              </w:rPr>
              <w:t>773.031,02</w:t>
            </w:r>
          </w:p>
        </w:tc>
        <w:tc>
          <w:tcPr>
            <w:tcW w:w="617" w:type="dxa"/>
            <w:tcBorders>
              <w:top w:val="nil"/>
              <w:left w:val="nil"/>
              <w:bottom w:val="single" w:sz="4" w:space="0" w:color="C0C0C0"/>
              <w:right w:val="single" w:sz="4" w:space="0" w:color="000000"/>
            </w:tcBorders>
            <w:shd w:val="clear" w:color="auto" w:fill="auto"/>
            <w:noWrap/>
            <w:hideMark/>
          </w:tcPr>
          <w:p w:rsidR="0070639B" w:rsidRPr="00AA6737" w:rsidRDefault="0070639B" w:rsidP="008E559B">
            <w:pPr>
              <w:jc w:val="right"/>
              <w:rPr>
                <w:rFonts w:ascii="Arial" w:hAnsi="Arial" w:cs="Arial"/>
                <w:color w:val="000000"/>
                <w:sz w:val="16"/>
                <w:szCs w:val="16"/>
              </w:rPr>
            </w:pPr>
            <w:r w:rsidRPr="00AA6737">
              <w:rPr>
                <w:rFonts w:ascii="Arial" w:hAnsi="Arial" w:cs="Arial"/>
                <w:color w:val="000000"/>
                <w:sz w:val="16"/>
                <w:szCs w:val="16"/>
              </w:rPr>
              <w:t>130,7</w:t>
            </w:r>
          </w:p>
        </w:tc>
      </w:tr>
      <w:tr w:rsidR="0070639B" w:rsidRPr="00AA6737" w:rsidTr="008E559B">
        <w:trPr>
          <w:trHeight w:val="253"/>
        </w:trPr>
        <w:tc>
          <w:tcPr>
            <w:tcW w:w="997" w:type="dxa"/>
            <w:tcBorders>
              <w:top w:val="nil"/>
              <w:left w:val="single" w:sz="4" w:space="0" w:color="000000"/>
              <w:bottom w:val="single" w:sz="4" w:space="0" w:color="C0C0C0"/>
              <w:right w:val="single" w:sz="4" w:space="0" w:color="000080"/>
            </w:tcBorders>
            <w:shd w:val="clear" w:color="auto" w:fill="auto"/>
            <w:hideMark/>
          </w:tcPr>
          <w:p w:rsidR="0070639B" w:rsidRPr="00AA6737" w:rsidRDefault="0070639B" w:rsidP="008E559B">
            <w:pPr>
              <w:rPr>
                <w:rFonts w:ascii="Arial" w:hAnsi="Arial" w:cs="Arial"/>
                <w:color w:val="000000"/>
                <w:sz w:val="18"/>
                <w:szCs w:val="18"/>
              </w:rPr>
            </w:pPr>
            <w:r w:rsidRPr="00AA6737">
              <w:rPr>
                <w:rFonts w:ascii="Arial" w:hAnsi="Arial" w:cs="Arial"/>
                <w:color w:val="000000"/>
                <w:sz w:val="18"/>
                <w:szCs w:val="18"/>
              </w:rPr>
              <w:t>312</w:t>
            </w:r>
          </w:p>
        </w:tc>
        <w:tc>
          <w:tcPr>
            <w:tcW w:w="4535" w:type="dxa"/>
            <w:tcBorders>
              <w:top w:val="nil"/>
              <w:left w:val="nil"/>
              <w:bottom w:val="single" w:sz="4" w:space="0" w:color="C0C0C0"/>
              <w:right w:val="single" w:sz="4" w:space="0" w:color="000080"/>
            </w:tcBorders>
            <w:shd w:val="clear" w:color="auto" w:fill="auto"/>
            <w:vAlign w:val="center"/>
            <w:hideMark/>
          </w:tcPr>
          <w:p w:rsidR="0070639B" w:rsidRPr="00AA6737" w:rsidRDefault="0070639B" w:rsidP="008E559B">
            <w:pPr>
              <w:rPr>
                <w:rFonts w:ascii="Arial" w:hAnsi="Arial" w:cs="Arial"/>
                <w:color w:val="000000"/>
                <w:sz w:val="18"/>
                <w:szCs w:val="18"/>
              </w:rPr>
            </w:pPr>
            <w:r w:rsidRPr="00AA6737">
              <w:rPr>
                <w:rFonts w:ascii="Arial" w:hAnsi="Arial" w:cs="Arial"/>
                <w:color w:val="000000"/>
                <w:sz w:val="18"/>
                <w:szCs w:val="18"/>
              </w:rPr>
              <w:t>Ostali rashodi za zaposlene</w:t>
            </w:r>
          </w:p>
        </w:tc>
        <w:tc>
          <w:tcPr>
            <w:tcW w:w="944" w:type="dxa"/>
            <w:tcBorders>
              <w:top w:val="nil"/>
              <w:left w:val="nil"/>
              <w:bottom w:val="single" w:sz="4" w:space="0" w:color="C0C0C0"/>
              <w:right w:val="single" w:sz="4" w:space="0" w:color="000080"/>
            </w:tcBorders>
            <w:shd w:val="clear" w:color="auto" w:fill="auto"/>
            <w:hideMark/>
          </w:tcPr>
          <w:p w:rsidR="0070639B" w:rsidRPr="00AA6737" w:rsidRDefault="0070639B" w:rsidP="008E559B">
            <w:pPr>
              <w:rPr>
                <w:rFonts w:ascii="Arial" w:hAnsi="Arial" w:cs="Arial"/>
                <w:b/>
                <w:bCs/>
                <w:color w:val="0C0C0C"/>
                <w:sz w:val="18"/>
                <w:szCs w:val="18"/>
              </w:rPr>
            </w:pPr>
            <w:r w:rsidRPr="00AA6737">
              <w:rPr>
                <w:rFonts w:ascii="Arial" w:hAnsi="Arial" w:cs="Arial"/>
                <w:b/>
                <w:bCs/>
                <w:color w:val="0C0C0C"/>
                <w:sz w:val="18"/>
                <w:szCs w:val="18"/>
              </w:rPr>
              <w:t>312</w:t>
            </w:r>
          </w:p>
        </w:tc>
        <w:tc>
          <w:tcPr>
            <w:tcW w:w="1157" w:type="dxa"/>
            <w:tcBorders>
              <w:top w:val="nil"/>
              <w:left w:val="nil"/>
              <w:bottom w:val="single" w:sz="4" w:space="0" w:color="C0C0C0"/>
              <w:right w:val="single" w:sz="4" w:space="0" w:color="000080"/>
            </w:tcBorders>
            <w:shd w:val="clear" w:color="auto" w:fill="auto"/>
            <w:noWrap/>
            <w:hideMark/>
          </w:tcPr>
          <w:p w:rsidR="0070639B" w:rsidRPr="00AA6737" w:rsidRDefault="0070639B" w:rsidP="008E559B">
            <w:pPr>
              <w:jc w:val="right"/>
              <w:rPr>
                <w:rFonts w:ascii="Arial" w:hAnsi="Arial" w:cs="Arial"/>
                <w:color w:val="000000"/>
                <w:sz w:val="16"/>
                <w:szCs w:val="16"/>
              </w:rPr>
            </w:pPr>
            <w:r w:rsidRPr="00AA6737">
              <w:rPr>
                <w:rFonts w:ascii="Arial" w:hAnsi="Arial" w:cs="Arial"/>
                <w:color w:val="000000"/>
                <w:sz w:val="16"/>
                <w:szCs w:val="16"/>
              </w:rPr>
              <w:t>26.824,55</w:t>
            </w:r>
          </w:p>
        </w:tc>
        <w:tc>
          <w:tcPr>
            <w:tcW w:w="1157" w:type="dxa"/>
            <w:tcBorders>
              <w:top w:val="nil"/>
              <w:left w:val="nil"/>
              <w:bottom w:val="single" w:sz="4" w:space="0" w:color="C0C0C0"/>
              <w:right w:val="single" w:sz="4" w:space="0" w:color="000080"/>
            </w:tcBorders>
            <w:shd w:val="clear" w:color="auto" w:fill="auto"/>
            <w:noWrap/>
            <w:hideMark/>
          </w:tcPr>
          <w:p w:rsidR="0070639B" w:rsidRPr="00AA6737" w:rsidRDefault="0070639B" w:rsidP="008E559B">
            <w:pPr>
              <w:jc w:val="right"/>
              <w:rPr>
                <w:rFonts w:ascii="Arial" w:hAnsi="Arial" w:cs="Arial"/>
                <w:color w:val="000000"/>
                <w:sz w:val="16"/>
                <w:szCs w:val="16"/>
              </w:rPr>
            </w:pPr>
            <w:r w:rsidRPr="00AA6737">
              <w:rPr>
                <w:rFonts w:ascii="Arial" w:hAnsi="Arial" w:cs="Arial"/>
                <w:color w:val="000000"/>
                <w:sz w:val="16"/>
                <w:szCs w:val="16"/>
              </w:rPr>
              <w:t>30.301,77</w:t>
            </w:r>
          </w:p>
        </w:tc>
        <w:tc>
          <w:tcPr>
            <w:tcW w:w="617" w:type="dxa"/>
            <w:tcBorders>
              <w:top w:val="nil"/>
              <w:left w:val="nil"/>
              <w:bottom w:val="single" w:sz="4" w:space="0" w:color="C0C0C0"/>
              <w:right w:val="single" w:sz="4" w:space="0" w:color="000000"/>
            </w:tcBorders>
            <w:shd w:val="clear" w:color="auto" w:fill="auto"/>
            <w:noWrap/>
            <w:hideMark/>
          </w:tcPr>
          <w:p w:rsidR="0070639B" w:rsidRPr="00AA6737" w:rsidRDefault="0070639B" w:rsidP="008E559B">
            <w:pPr>
              <w:jc w:val="right"/>
              <w:rPr>
                <w:rFonts w:ascii="Arial" w:hAnsi="Arial" w:cs="Arial"/>
                <w:color w:val="000000"/>
                <w:sz w:val="16"/>
                <w:szCs w:val="16"/>
              </w:rPr>
            </w:pPr>
            <w:r w:rsidRPr="00AA6737">
              <w:rPr>
                <w:rFonts w:ascii="Arial" w:hAnsi="Arial" w:cs="Arial"/>
                <w:color w:val="000000"/>
                <w:sz w:val="16"/>
                <w:szCs w:val="16"/>
              </w:rPr>
              <w:t>113,0</w:t>
            </w:r>
          </w:p>
        </w:tc>
      </w:tr>
      <w:tr w:rsidR="0070639B" w:rsidRPr="00AA6737" w:rsidTr="008E559B">
        <w:trPr>
          <w:trHeight w:val="253"/>
        </w:trPr>
        <w:tc>
          <w:tcPr>
            <w:tcW w:w="997" w:type="dxa"/>
            <w:tcBorders>
              <w:top w:val="nil"/>
              <w:left w:val="single" w:sz="4" w:space="0" w:color="000000"/>
              <w:bottom w:val="single" w:sz="4" w:space="0" w:color="C0C0C0"/>
              <w:right w:val="single" w:sz="4" w:space="0" w:color="000080"/>
            </w:tcBorders>
            <w:shd w:val="clear" w:color="auto" w:fill="auto"/>
            <w:hideMark/>
          </w:tcPr>
          <w:p w:rsidR="0070639B" w:rsidRPr="00AA6737" w:rsidRDefault="0070639B" w:rsidP="008E559B">
            <w:pPr>
              <w:rPr>
                <w:rFonts w:ascii="Arial" w:hAnsi="Arial" w:cs="Arial"/>
                <w:color w:val="000000"/>
                <w:sz w:val="18"/>
                <w:szCs w:val="18"/>
              </w:rPr>
            </w:pPr>
            <w:r w:rsidRPr="00AA6737">
              <w:rPr>
                <w:rFonts w:ascii="Arial" w:hAnsi="Arial" w:cs="Arial"/>
                <w:color w:val="000000"/>
                <w:sz w:val="18"/>
                <w:szCs w:val="18"/>
              </w:rPr>
              <w:t>313</w:t>
            </w:r>
          </w:p>
        </w:tc>
        <w:tc>
          <w:tcPr>
            <w:tcW w:w="4535" w:type="dxa"/>
            <w:tcBorders>
              <w:top w:val="nil"/>
              <w:left w:val="nil"/>
              <w:bottom w:val="single" w:sz="4" w:space="0" w:color="C0C0C0"/>
              <w:right w:val="single" w:sz="4" w:space="0" w:color="000080"/>
            </w:tcBorders>
            <w:shd w:val="clear" w:color="auto" w:fill="auto"/>
            <w:vAlign w:val="center"/>
            <w:hideMark/>
          </w:tcPr>
          <w:p w:rsidR="0070639B" w:rsidRPr="00AA6737" w:rsidRDefault="0070639B" w:rsidP="008E559B">
            <w:pPr>
              <w:rPr>
                <w:rFonts w:ascii="Arial" w:hAnsi="Arial" w:cs="Arial"/>
                <w:color w:val="000000"/>
                <w:sz w:val="18"/>
                <w:szCs w:val="18"/>
              </w:rPr>
            </w:pPr>
            <w:r w:rsidRPr="00AA6737">
              <w:rPr>
                <w:rFonts w:ascii="Arial" w:hAnsi="Arial" w:cs="Arial"/>
                <w:color w:val="000000"/>
                <w:sz w:val="18"/>
                <w:szCs w:val="18"/>
              </w:rPr>
              <w:t>Doprinosi na plaće (šifre 3131 do 3133)</w:t>
            </w:r>
          </w:p>
        </w:tc>
        <w:tc>
          <w:tcPr>
            <w:tcW w:w="944" w:type="dxa"/>
            <w:tcBorders>
              <w:top w:val="nil"/>
              <w:left w:val="nil"/>
              <w:bottom w:val="single" w:sz="4" w:space="0" w:color="C0C0C0"/>
              <w:right w:val="single" w:sz="4" w:space="0" w:color="000080"/>
            </w:tcBorders>
            <w:shd w:val="clear" w:color="auto" w:fill="auto"/>
            <w:hideMark/>
          </w:tcPr>
          <w:p w:rsidR="0070639B" w:rsidRPr="00AA6737" w:rsidRDefault="0070639B" w:rsidP="008E559B">
            <w:pPr>
              <w:rPr>
                <w:rFonts w:ascii="Arial" w:hAnsi="Arial" w:cs="Arial"/>
                <w:b/>
                <w:bCs/>
                <w:color w:val="0C0C0C"/>
                <w:sz w:val="18"/>
                <w:szCs w:val="18"/>
              </w:rPr>
            </w:pPr>
            <w:r w:rsidRPr="00AA6737">
              <w:rPr>
                <w:rFonts w:ascii="Arial" w:hAnsi="Arial" w:cs="Arial"/>
                <w:b/>
                <w:bCs/>
                <w:color w:val="0C0C0C"/>
                <w:sz w:val="18"/>
                <w:szCs w:val="18"/>
              </w:rPr>
              <w:t>313</w:t>
            </w:r>
          </w:p>
        </w:tc>
        <w:tc>
          <w:tcPr>
            <w:tcW w:w="1157" w:type="dxa"/>
            <w:tcBorders>
              <w:top w:val="nil"/>
              <w:left w:val="nil"/>
              <w:bottom w:val="single" w:sz="4" w:space="0" w:color="C0C0C0"/>
              <w:right w:val="single" w:sz="4" w:space="0" w:color="000080"/>
            </w:tcBorders>
            <w:shd w:val="clear" w:color="auto" w:fill="auto"/>
            <w:noWrap/>
            <w:hideMark/>
          </w:tcPr>
          <w:p w:rsidR="0070639B" w:rsidRPr="00AA6737" w:rsidRDefault="0070639B" w:rsidP="008E559B">
            <w:pPr>
              <w:jc w:val="right"/>
              <w:rPr>
                <w:rFonts w:ascii="Arial" w:hAnsi="Arial" w:cs="Arial"/>
                <w:b/>
                <w:bCs/>
                <w:color w:val="000080"/>
                <w:sz w:val="16"/>
                <w:szCs w:val="16"/>
              </w:rPr>
            </w:pPr>
            <w:r w:rsidRPr="00AA6737">
              <w:rPr>
                <w:rFonts w:ascii="Arial" w:hAnsi="Arial" w:cs="Arial"/>
                <w:b/>
                <w:bCs/>
                <w:color w:val="000080"/>
                <w:sz w:val="16"/>
                <w:szCs w:val="16"/>
              </w:rPr>
              <w:t>89.535,64</w:t>
            </w:r>
          </w:p>
        </w:tc>
        <w:tc>
          <w:tcPr>
            <w:tcW w:w="1157" w:type="dxa"/>
            <w:tcBorders>
              <w:top w:val="nil"/>
              <w:left w:val="nil"/>
              <w:bottom w:val="single" w:sz="4" w:space="0" w:color="C0C0C0"/>
              <w:right w:val="single" w:sz="4" w:space="0" w:color="000080"/>
            </w:tcBorders>
            <w:shd w:val="clear" w:color="auto" w:fill="auto"/>
            <w:noWrap/>
            <w:hideMark/>
          </w:tcPr>
          <w:p w:rsidR="0070639B" w:rsidRPr="00AA6737" w:rsidRDefault="0070639B" w:rsidP="008E559B">
            <w:pPr>
              <w:jc w:val="right"/>
              <w:rPr>
                <w:rFonts w:ascii="Arial" w:hAnsi="Arial" w:cs="Arial"/>
                <w:b/>
                <w:bCs/>
                <w:color w:val="000080"/>
                <w:sz w:val="16"/>
                <w:szCs w:val="16"/>
              </w:rPr>
            </w:pPr>
            <w:r w:rsidRPr="00AA6737">
              <w:rPr>
                <w:rFonts w:ascii="Arial" w:hAnsi="Arial" w:cs="Arial"/>
                <w:b/>
                <w:bCs/>
                <w:color w:val="000080"/>
                <w:sz w:val="16"/>
                <w:szCs w:val="16"/>
              </w:rPr>
              <w:t>123.393,53</w:t>
            </w:r>
          </w:p>
        </w:tc>
        <w:tc>
          <w:tcPr>
            <w:tcW w:w="617" w:type="dxa"/>
            <w:tcBorders>
              <w:top w:val="nil"/>
              <w:left w:val="nil"/>
              <w:bottom w:val="single" w:sz="4" w:space="0" w:color="C0C0C0"/>
              <w:right w:val="single" w:sz="4" w:space="0" w:color="000000"/>
            </w:tcBorders>
            <w:shd w:val="clear" w:color="auto" w:fill="auto"/>
            <w:noWrap/>
            <w:hideMark/>
          </w:tcPr>
          <w:p w:rsidR="0070639B" w:rsidRPr="00AA6737" w:rsidRDefault="0070639B" w:rsidP="008E559B">
            <w:pPr>
              <w:jc w:val="right"/>
              <w:rPr>
                <w:rFonts w:ascii="Arial" w:hAnsi="Arial" w:cs="Arial"/>
                <w:color w:val="000000"/>
                <w:sz w:val="16"/>
                <w:szCs w:val="16"/>
              </w:rPr>
            </w:pPr>
            <w:r w:rsidRPr="00AA6737">
              <w:rPr>
                <w:rFonts w:ascii="Arial" w:hAnsi="Arial" w:cs="Arial"/>
                <w:color w:val="000000"/>
                <w:sz w:val="16"/>
                <w:szCs w:val="16"/>
              </w:rPr>
              <w:t>137,8</w:t>
            </w:r>
          </w:p>
        </w:tc>
      </w:tr>
    </w:tbl>
    <w:p w:rsidR="0070639B" w:rsidRDefault="0070639B" w:rsidP="0070639B">
      <w:pPr>
        <w:pStyle w:val="Brojevi"/>
        <w:tabs>
          <w:tab w:val="clear" w:pos="360"/>
        </w:tabs>
        <w:spacing w:after="0" w:line="240" w:lineRule="auto"/>
        <w:ind w:left="0" w:firstLine="0"/>
        <w:jc w:val="both"/>
        <w:rPr>
          <w:rFonts w:ascii="Times New Roman" w:hAnsi="Times New Roman"/>
          <w:sz w:val="24"/>
          <w:szCs w:val="24"/>
          <w:lang w:val="pl-PL"/>
        </w:rPr>
      </w:pPr>
      <w:r w:rsidRPr="00F36AE2">
        <w:rPr>
          <w:rFonts w:ascii="Times New Roman" w:hAnsi="Times New Roman"/>
          <w:sz w:val="24"/>
          <w:szCs w:val="24"/>
          <w:lang w:val="pl-PL"/>
        </w:rPr>
        <w:t xml:space="preserve">Šifra 31 </w:t>
      </w:r>
      <w:r w:rsidRPr="00F36AE2">
        <w:rPr>
          <w:rFonts w:ascii="Times New Roman" w:hAnsi="Times New Roman"/>
          <w:i/>
          <w:sz w:val="24"/>
          <w:szCs w:val="24"/>
          <w:lang w:val="pl-PL"/>
        </w:rPr>
        <w:t>Rashodi za zaposlene</w:t>
      </w:r>
      <w:r w:rsidRPr="00F36AE2">
        <w:rPr>
          <w:rFonts w:ascii="Times New Roman" w:hAnsi="Times New Roman"/>
          <w:sz w:val="24"/>
          <w:szCs w:val="24"/>
          <w:lang w:val="pl-PL"/>
        </w:rPr>
        <w:t xml:space="preserve"> – viši su za 30,9% u odnosu na ostvareno u izvještajnom razdoblju prethodne godine radi kontinuiranog rasta plaće u javnim službama.</w:t>
      </w:r>
    </w:p>
    <w:p w:rsidR="0070639B" w:rsidRDefault="0070639B" w:rsidP="0070639B">
      <w:pPr>
        <w:pStyle w:val="Brojevi"/>
        <w:tabs>
          <w:tab w:val="clear" w:pos="360"/>
        </w:tabs>
        <w:spacing w:after="0" w:line="240" w:lineRule="auto"/>
        <w:ind w:left="0" w:firstLine="0"/>
        <w:jc w:val="both"/>
        <w:rPr>
          <w:rFonts w:ascii="Times New Roman" w:hAnsi="Times New Roman"/>
          <w:sz w:val="24"/>
          <w:szCs w:val="24"/>
          <w:lang w:val="pl-PL"/>
        </w:rPr>
      </w:pPr>
    </w:p>
    <w:p w:rsidR="0070639B" w:rsidRPr="00E95511" w:rsidRDefault="0070639B" w:rsidP="0070639B">
      <w:pPr>
        <w:tabs>
          <w:tab w:val="left" w:pos="-426"/>
          <w:tab w:val="left" w:pos="8040"/>
        </w:tabs>
        <w:rPr>
          <w:color w:val="000000"/>
          <w:sz w:val="24"/>
          <w:szCs w:val="24"/>
        </w:rPr>
      </w:pPr>
    </w:p>
    <w:p w:rsidR="0070639B" w:rsidRDefault="0070639B" w:rsidP="0070639B">
      <w:pPr>
        <w:tabs>
          <w:tab w:val="left" w:pos="10000"/>
          <w:tab w:val="left" w:pos="10065"/>
        </w:tabs>
        <w:jc w:val="both"/>
        <w:rPr>
          <w:b/>
          <w:color w:val="000000"/>
          <w:sz w:val="24"/>
          <w:szCs w:val="24"/>
        </w:rPr>
      </w:pPr>
      <w:r w:rsidRPr="00E95511">
        <w:rPr>
          <w:b/>
          <w:color w:val="000000"/>
          <w:sz w:val="24"/>
          <w:szCs w:val="24"/>
        </w:rPr>
        <w:t>Bilješka br. 6</w:t>
      </w:r>
    </w:p>
    <w:p w:rsidR="0070639B" w:rsidRPr="004A08A1" w:rsidRDefault="0070639B" w:rsidP="0070639B">
      <w:pPr>
        <w:pStyle w:val="Brojevi"/>
        <w:tabs>
          <w:tab w:val="clear" w:pos="360"/>
        </w:tabs>
        <w:spacing w:after="0" w:line="240" w:lineRule="auto"/>
        <w:jc w:val="both"/>
        <w:rPr>
          <w:rFonts w:ascii="Times New Roman" w:hAnsi="Times New Roman"/>
          <w:szCs w:val="24"/>
          <w:lang w:val="pl-PL"/>
        </w:rPr>
      </w:pPr>
      <w:r w:rsidRPr="004A08A1">
        <w:rPr>
          <w:rFonts w:ascii="Times New Roman" w:hAnsi="Times New Roman"/>
          <w:szCs w:val="24"/>
          <w:lang w:val="pl-PL"/>
        </w:rPr>
        <w:t>Tablica br. 6. Isječak iz Izvještaja o prihodima i rashodima, primicima i izdacima na dan 31.12.2024.</w:t>
      </w:r>
    </w:p>
    <w:tbl>
      <w:tblPr>
        <w:tblW w:w="9428" w:type="dxa"/>
        <w:tblInd w:w="113" w:type="dxa"/>
        <w:tblLook w:val="04A0" w:firstRow="1" w:lastRow="0" w:firstColumn="1" w:lastColumn="0" w:noHBand="0" w:noVBand="1"/>
      </w:tblPr>
      <w:tblGrid>
        <w:gridCol w:w="1000"/>
        <w:gridCol w:w="4543"/>
        <w:gridCol w:w="948"/>
        <w:gridCol w:w="1160"/>
        <w:gridCol w:w="1160"/>
        <w:gridCol w:w="617"/>
      </w:tblGrid>
      <w:tr w:rsidR="0070639B" w:rsidRPr="00482309" w:rsidTr="008E559B">
        <w:trPr>
          <w:trHeight w:val="262"/>
        </w:trPr>
        <w:tc>
          <w:tcPr>
            <w:tcW w:w="1057" w:type="dxa"/>
            <w:tcBorders>
              <w:top w:val="single" w:sz="4" w:space="0" w:color="C0C0C0"/>
              <w:left w:val="single" w:sz="4" w:space="0" w:color="000000"/>
              <w:bottom w:val="single" w:sz="4" w:space="0" w:color="C0C0C0"/>
              <w:right w:val="single" w:sz="4" w:space="0" w:color="000080"/>
            </w:tcBorders>
            <w:shd w:val="clear" w:color="auto" w:fill="auto"/>
            <w:hideMark/>
          </w:tcPr>
          <w:p w:rsidR="0070639B" w:rsidRPr="00482309" w:rsidRDefault="0070639B" w:rsidP="008E559B">
            <w:pPr>
              <w:rPr>
                <w:rFonts w:ascii="Arial" w:hAnsi="Arial" w:cs="Arial"/>
                <w:color w:val="000000"/>
                <w:sz w:val="18"/>
                <w:szCs w:val="18"/>
              </w:rPr>
            </w:pPr>
            <w:r w:rsidRPr="00482309">
              <w:rPr>
                <w:rFonts w:ascii="Arial" w:hAnsi="Arial" w:cs="Arial"/>
                <w:color w:val="000000"/>
                <w:sz w:val="18"/>
                <w:szCs w:val="18"/>
              </w:rPr>
              <w:t>32</w:t>
            </w:r>
          </w:p>
        </w:tc>
        <w:tc>
          <w:tcPr>
            <w:tcW w:w="4817" w:type="dxa"/>
            <w:tcBorders>
              <w:top w:val="single" w:sz="4" w:space="0" w:color="C0C0C0"/>
              <w:left w:val="nil"/>
              <w:bottom w:val="single" w:sz="4" w:space="0" w:color="C0C0C0"/>
              <w:right w:val="single" w:sz="4" w:space="0" w:color="000080"/>
            </w:tcBorders>
            <w:shd w:val="clear" w:color="auto" w:fill="auto"/>
            <w:vAlign w:val="center"/>
            <w:hideMark/>
          </w:tcPr>
          <w:p w:rsidR="0070639B" w:rsidRPr="00482309" w:rsidRDefault="0070639B" w:rsidP="008E559B">
            <w:pPr>
              <w:rPr>
                <w:rFonts w:ascii="Arial" w:hAnsi="Arial" w:cs="Arial"/>
                <w:color w:val="000000"/>
                <w:sz w:val="18"/>
                <w:szCs w:val="18"/>
              </w:rPr>
            </w:pPr>
            <w:r w:rsidRPr="00482309">
              <w:rPr>
                <w:rFonts w:ascii="Arial" w:hAnsi="Arial" w:cs="Arial"/>
                <w:color w:val="000000"/>
                <w:sz w:val="18"/>
                <w:szCs w:val="18"/>
              </w:rPr>
              <w:t>Materijalni rashodi (šifre 321+322+323+324+329)</w:t>
            </w:r>
          </w:p>
        </w:tc>
        <w:tc>
          <w:tcPr>
            <w:tcW w:w="998" w:type="dxa"/>
            <w:tcBorders>
              <w:top w:val="single" w:sz="4" w:space="0" w:color="C0C0C0"/>
              <w:left w:val="nil"/>
              <w:bottom w:val="single" w:sz="4" w:space="0" w:color="C0C0C0"/>
              <w:right w:val="single" w:sz="4" w:space="0" w:color="000080"/>
            </w:tcBorders>
            <w:shd w:val="clear" w:color="auto" w:fill="auto"/>
            <w:hideMark/>
          </w:tcPr>
          <w:p w:rsidR="0070639B" w:rsidRPr="00482309" w:rsidRDefault="0070639B" w:rsidP="008E559B">
            <w:pPr>
              <w:rPr>
                <w:rFonts w:ascii="Arial" w:hAnsi="Arial" w:cs="Arial"/>
                <w:b/>
                <w:bCs/>
                <w:color w:val="0C0C0C"/>
                <w:sz w:val="18"/>
                <w:szCs w:val="18"/>
              </w:rPr>
            </w:pPr>
            <w:r w:rsidRPr="00482309">
              <w:rPr>
                <w:rFonts w:ascii="Arial" w:hAnsi="Arial" w:cs="Arial"/>
                <w:b/>
                <w:bCs/>
                <w:color w:val="0C0C0C"/>
                <w:sz w:val="18"/>
                <w:szCs w:val="18"/>
              </w:rPr>
              <w:t>32</w:t>
            </w:r>
          </w:p>
        </w:tc>
        <w:tc>
          <w:tcPr>
            <w:tcW w:w="1160" w:type="dxa"/>
            <w:tcBorders>
              <w:top w:val="single" w:sz="4" w:space="0" w:color="C0C0C0"/>
              <w:left w:val="nil"/>
              <w:bottom w:val="single" w:sz="4" w:space="0" w:color="C0C0C0"/>
              <w:right w:val="single" w:sz="4" w:space="0" w:color="000080"/>
            </w:tcBorders>
            <w:shd w:val="clear" w:color="auto" w:fill="auto"/>
            <w:noWrap/>
            <w:hideMark/>
          </w:tcPr>
          <w:p w:rsidR="0070639B" w:rsidRPr="00482309" w:rsidRDefault="0070639B" w:rsidP="008E559B">
            <w:pPr>
              <w:jc w:val="right"/>
              <w:rPr>
                <w:rFonts w:ascii="Arial" w:hAnsi="Arial" w:cs="Arial"/>
                <w:b/>
                <w:bCs/>
                <w:color w:val="000080"/>
                <w:sz w:val="16"/>
                <w:szCs w:val="16"/>
              </w:rPr>
            </w:pPr>
            <w:r w:rsidRPr="00482309">
              <w:rPr>
                <w:rFonts w:ascii="Arial" w:hAnsi="Arial" w:cs="Arial"/>
                <w:b/>
                <w:bCs/>
                <w:color w:val="000080"/>
                <w:sz w:val="16"/>
                <w:szCs w:val="16"/>
              </w:rPr>
              <w:t>165.962,81</w:t>
            </w:r>
          </w:p>
        </w:tc>
        <w:tc>
          <w:tcPr>
            <w:tcW w:w="1160" w:type="dxa"/>
            <w:tcBorders>
              <w:top w:val="single" w:sz="4" w:space="0" w:color="C0C0C0"/>
              <w:left w:val="nil"/>
              <w:bottom w:val="single" w:sz="4" w:space="0" w:color="C0C0C0"/>
              <w:right w:val="single" w:sz="4" w:space="0" w:color="000080"/>
            </w:tcBorders>
            <w:shd w:val="clear" w:color="auto" w:fill="auto"/>
            <w:noWrap/>
            <w:hideMark/>
          </w:tcPr>
          <w:p w:rsidR="0070639B" w:rsidRPr="00482309" w:rsidRDefault="0070639B" w:rsidP="008E559B">
            <w:pPr>
              <w:jc w:val="right"/>
              <w:rPr>
                <w:rFonts w:ascii="Arial" w:hAnsi="Arial" w:cs="Arial"/>
                <w:b/>
                <w:bCs/>
                <w:color w:val="000080"/>
                <w:sz w:val="16"/>
                <w:szCs w:val="16"/>
              </w:rPr>
            </w:pPr>
            <w:r w:rsidRPr="00482309">
              <w:rPr>
                <w:rFonts w:ascii="Arial" w:hAnsi="Arial" w:cs="Arial"/>
                <w:b/>
                <w:bCs/>
                <w:color w:val="000080"/>
                <w:sz w:val="16"/>
                <w:szCs w:val="16"/>
              </w:rPr>
              <w:t>165.302,91</w:t>
            </w:r>
          </w:p>
        </w:tc>
        <w:tc>
          <w:tcPr>
            <w:tcW w:w="236" w:type="dxa"/>
            <w:tcBorders>
              <w:top w:val="single" w:sz="4" w:space="0" w:color="C0C0C0"/>
              <w:left w:val="nil"/>
              <w:bottom w:val="single" w:sz="4" w:space="0" w:color="C0C0C0"/>
              <w:right w:val="single" w:sz="4" w:space="0" w:color="000000"/>
            </w:tcBorders>
            <w:shd w:val="clear" w:color="auto" w:fill="auto"/>
            <w:noWrap/>
            <w:hideMark/>
          </w:tcPr>
          <w:p w:rsidR="0070639B" w:rsidRPr="00482309" w:rsidRDefault="0070639B" w:rsidP="008E559B">
            <w:pPr>
              <w:jc w:val="right"/>
              <w:rPr>
                <w:rFonts w:ascii="Arial" w:hAnsi="Arial" w:cs="Arial"/>
                <w:color w:val="000000"/>
                <w:sz w:val="16"/>
                <w:szCs w:val="16"/>
              </w:rPr>
            </w:pPr>
            <w:r w:rsidRPr="00482309">
              <w:rPr>
                <w:rFonts w:ascii="Arial" w:hAnsi="Arial" w:cs="Arial"/>
                <w:color w:val="000000"/>
                <w:sz w:val="16"/>
                <w:szCs w:val="16"/>
              </w:rPr>
              <w:t>99,6</w:t>
            </w:r>
          </w:p>
        </w:tc>
      </w:tr>
      <w:tr w:rsidR="0070639B" w:rsidRPr="00482309" w:rsidTr="008E559B">
        <w:trPr>
          <w:trHeight w:val="262"/>
        </w:trPr>
        <w:tc>
          <w:tcPr>
            <w:tcW w:w="1057" w:type="dxa"/>
            <w:tcBorders>
              <w:top w:val="nil"/>
              <w:left w:val="single" w:sz="4" w:space="0" w:color="000000"/>
              <w:bottom w:val="single" w:sz="4" w:space="0" w:color="C0C0C0"/>
              <w:right w:val="single" w:sz="4" w:space="0" w:color="000080"/>
            </w:tcBorders>
            <w:shd w:val="clear" w:color="auto" w:fill="auto"/>
            <w:hideMark/>
          </w:tcPr>
          <w:p w:rsidR="0070639B" w:rsidRPr="00482309" w:rsidRDefault="0070639B" w:rsidP="008E559B">
            <w:pPr>
              <w:rPr>
                <w:rFonts w:ascii="Arial" w:hAnsi="Arial" w:cs="Arial"/>
                <w:color w:val="000000"/>
                <w:sz w:val="18"/>
                <w:szCs w:val="18"/>
              </w:rPr>
            </w:pPr>
            <w:r w:rsidRPr="00482309">
              <w:rPr>
                <w:rFonts w:ascii="Arial" w:hAnsi="Arial" w:cs="Arial"/>
                <w:color w:val="000000"/>
                <w:sz w:val="18"/>
                <w:szCs w:val="18"/>
              </w:rPr>
              <w:t>321</w:t>
            </w:r>
          </w:p>
        </w:tc>
        <w:tc>
          <w:tcPr>
            <w:tcW w:w="4817" w:type="dxa"/>
            <w:tcBorders>
              <w:top w:val="nil"/>
              <w:left w:val="nil"/>
              <w:bottom w:val="single" w:sz="4" w:space="0" w:color="C0C0C0"/>
              <w:right w:val="single" w:sz="4" w:space="0" w:color="000080"/>
            </w:tcBorders>
            <w:shd w:val="clear" w:color="auto" w:fill="auto"/>
            <w:vAlign w:val="center"/>
            <w:hideMark/>
          </w:tcPr>
          <w:p w:rsidR="0070639B" w:rsidRPr="00482309" w:rsidRDefault="0070639B" w:rsidP="008E559B">
            <w:pPr>
              <w:rPr>
                <w:rFonts w:ascii="Arial" w:hAnsi="Arial" w:cs="Arial"/>
                <w:color w:val="000000"/>
                <w:sz w:val="18"/>
                <w:szCs w:val="18"/>
              </w:rPr>
            </w:pPr>
            <w:r w:rsidRPr="00482309">
              <w:rPr>
                <w:rFonts w:ascii="Arial" w:hAnsi="Arial" w:cs="Arial"/>
                <w:color w:val="000000"/>
                <w:sz w:val="18"/>
                <w:szCs w:val="18"/>
              </w:rPr>
              <w:t>Naknade troškova zaposlenima (šifre 3211 do 3214)</w:t>
            </w:r>
          </w:p>
        </w:tc>
        <w:tc>
          <w:tcPr>
            <w:tcW w:w="998" w:type="dxa"/>
            <w:tcBorders>
              <w:top w:val="nil"/>
              <w:left w:val="nil"/>
              <w:bottom w:val="single" w:sz="4" w:space="0" w:color="C0C0C0"/>
              <w:right w:val="single" w:sz="4" w:space="0" w:color="000080"/>
            </w:tcBorders>
            <w:shd w:val="clear" w:color="auto" w:fill="auto"/>
            <w:hideMark/>
          </w:tcPr>
          <w:p w:rsidR="0070639B" w:rsidRPr="00482309" w:rsidRDefault="0070639B" w:rsidP="008E559B">
            <w:pPr>
              <w:rPr>
                <w:rFonts w:ascii="Arial" w:hAnsi="Arial" w:cs="Arial"/>
                <w:b/>
                <w:bCs/>
                <w:color w:val="0C0C0C"/>
                <w:sz w:val="18"/>
                <w:szCs w:val="18"/>
              </w:rPr>
            </w:pPr>
            <w:r w:rsidRPr="00482309">
              <w:rPr>
                <w:rFonts w:ascii="Arial" w:hAnsi="Arial" w:cs="Arial"/>
                <w:b/>
                <w:bCs/>
                <w:color w:val="0C0C0C"/>
                <w:sz w:val="18"/>
                <w:szCs w:val="18"/>
              </w:rPr>
              <w:t>321</w:t>
            </w:r>
          </w:p>
        </w:tc>
        <w:tc>
          <w:tcPr>
            <w:tcW w:w="1160" w:type="dxa"/>
            <w:tcBorders>
              <w:top w:val="nil"/>
              <w:left w:val="nil"/>
              <w:bottom w:val="single" w:sz="4" w:space="0" w:color="C0C0C0"/>
              <w:right w:val="single" w:sz="4" w:space="0" w:color="000080"/>
            </w:tcBorders>
            <w:shd w:val="clear" w:color="auto" w:fill="auto"/>
            <w:noWrap/>
            <w:hideMark/>
          </w:tcPr>
          <w:p w:rsidR="0070639B" w:rsidRPr="00482309" w:rsidRDefault="0070639B" w:rsidP="008E559B">
            <w:pPr>
              <w:jc w:val="right"/>
              <w:rPr>
                <w:rFonts w:ascii="Arial" w:hAnsi="Arial" w:cs="Arial"/>
                <w:b/>
                <w:bCs/>
                <w:color w:val="000080"/>
                <w:sz w:val="16"/>
                <w:szCs w:val="16"/>
              </w:rPr>
            </w:pPr>
            <w:r w:rsidRPr="00482309">
              <w:rPr>
                <w:rFonts w:ascii="Arial" w:hAnsi="Arial" w:cs="Arial"/>
                <w:b/>
                <w:bCs/>
                <w:color w:val="000080"/>
                <w:sz w:val="16"/>
                <w:szCs w:val="16"/>
              </w:rPr>
              <w:t>26.604,27</w:t>
            </w:r>
          </w:p>
        </w:tc>
        <w:tc>
          <w:tcPr>
            <w:tcW w:w="1160" w:type="dxa"/>
            <w:tcBorders>
              <w:top w:val="nil"/>
              <w:left w:val="nil"/>
              <w:bottom w:val="single" w:sz="4" w:space="0" w:color="C0C0C0"/>
              <w:right w:val="single" w:sz="4" w:space="0" w:color="000080"/>
            </w:tcBorders>
            <w:shd w:val="clear" w:color="auto" w:fill="auto"/>
            <w:noWrap/>
            <w:hideMark/>
          </w:tcPr>
          <w:p w:rsidR="0070639B" w:rsidRPr="00482309" w:rsidRDefault="0070639B" w:rsidP="008E559B">
            <w:pPr>
              <w:jc w:val="right"/>
              <w:rPr>
                <w:rFonts w:ascii="Arial" w:hAnsi="Arial" w:cs="Arial"/>
                <w:b/>
                <w:bCs/>
                <w:color w:val="000080"/>
                <w:sz w:val="16"/>
                <w:szCs w:val="16"/>
              </w:rPr>
            </w:pPr>
            <w:r w:rsidRPr="00482309">
              <w:rPr>
                <w:rFonts w:ascii="Arial" w:hAnsi="Arial" w:cs="Arial"/>
                <w:b/>
                <w:bCs/>
                <w:color w:val="000080"/>
                <w:sz w:val="16"/>
                <w:szCs w:val="16"/>
              </w:rPr>
              <w:t>24.121,92</w:t>
            </w:r>
          </w:p>
        </w:tc>
        <w:tc>
          <w:tcPr>
            <w:tcW w:w="236" w:type="dxa"/>
            <w:tcBorders>
              <w:top w:val="nil"/>
              <w:left w:val="nil"/>
              <w:bottom w:val="single" w:sz="4" w:space="0" w:color="C0C0C0"/>
              <w:right w:val="single" w:sz="4" w:space="0" w:color="000000"/>
            </w:tcBorders>
            <w:shd w:val="clear" w:color="auto" w:fill="auto"/>
            <w:noWrap/>
            <w:hideMark/>
          </w:tcPr>
          <w:p w:rsidR="0070639B" w:rsidRPr="00482309" w:rsidRDefault="0070639B" w:rsidP="008E559B">
            <w:pPr>
              <w:jc w:val="right"/>
              <w:rPr>
                <w:rFonts w:ascii="Arial" w:hAnsi="Arial" w:cs="Arial"/>
                <w:color w:val="000000"/>
                <w:sz w:val="16"/>
                <w:szCs w:val="16"/>
              </w:rPr>
            </w:pPr>
            <w:r w:rsidRPr="00482309">
              <w:rPr>
                <w:rFonts w:ascii="Arial" w:hAnsi="Arial" w:cs="Arial"/>
                <w:color w:val="000000"/>
                <w:sz w:val="16"/>
                <w:szCs w:val="16"/>
              </w:rPr>
              <w:t>90,7</w:t>
            </w:r>
          </w:p>
        </w:tc>
      </w:tr>
      <w:tr w:rsidR="0070639B" w:rsidRPr="00482309" w:rsidTr="008E559B">
        <w:trPr>
          <w:trHeight w:val="262"/>
        </w:trPr>
        <w:tc>
          <w:tcPr>
            <w:tcW w:w="1057" w:type="dxa"/>
            <w:tcBorders>
              <w:top w:val="nil"/>
              <w:left w:val="single" w:sz="4" w:space="0" w:color="000000"/>
              <w:bottom w:val="single" w:sz="4" w:space="0" w:color="C0C0C0"/>
              <w:right w:val="single" w:sz="4" w:space="0" w:color="000080"/>
            </w:tcBorders>
            <w:shd w:val="clear" w:color="auto" w:fill="auto"/>
            <w:hideMark/>
          </w:tcPr>
          <w:p w:rsidR="0070639B" w:rsidRPr="00482309" w:rsidRDefault="0070639B" w:rsidP="008E559B">
            <w:pPr>
              <w:rPr>
                <w:rFonts w:ascii="Arial" w:hAnsi="Arial" w:cs="Arial"/>
                <w:color w:val="000000"/>
                <w:sz w:val="18"/>
                <w:szCs w:val="18"/>
              </w:rPr>
            </w:pPr>
            <w:r w:rsidRPr="00482309">
              <w:rPr>
                <w:rFonts w:ascii="Arial" w:hAnsi="Arial" w:cs="Arial"/>
                <w:color w:val="000000"/>
                <w:sz w:val="18"/>
                <w:szCs w:val="18"/>
              </w:rPr>
              <w:t>322</w:t>
            </w:r>
          </w:p>
        </w:tc>
        <w:tc>
          <w:tcPr>
            <w:tcW w:w="4817" w:type="dxa"/>
            <w:tcBorders>
              <w:top w:val="nil"/>
              <w:left w:val="nil"/>
              <w:bottom w:val="single" w:sz="4" w:space="0" w:color="C0C0C0"/>
              <w:right w:val="single" w:sz="4" w:space="0" w:color="000080"/>
            </w:tcBorders>
            <w:shd w:val="clear" w:color="auto" w:fill="auto"/>
            <w:vAlign w:val="center"/>
            <w:hideMark/>
          </w:tcPr>
          <w:p w:rsidR="0070639B" w:rsidRPr="00482309" w:rsidRDefault="0070639B" w:rsidP="008E559B">
            <w:pPr>
              <w:rPr>
                <w:rFonts w:ascii="Arial" w:hAnsi="Arial" w:cs="Arial"/>
                <w:color w:val="000000"/>
                <w:sz w:val="18"/>
                <w:szCs w:val="18"/>
              </w:rPr>
            </w:pPr>
            <w:r w:rsidRPr="00482309">
              <w:rPr>
                <w:rFonts w:ascii="Arial" w:hAnsi="Arial" w:cs="Arial"/>
                <w:color w:val="000000"/>
                <w:sz w:val="18"/>
                <w:szCs w:val="18"/>
              </w:rPr>
              <w:t>Rashodi za materijal i energiju (šifre 3221 do 3227)</w:t>
            </w:r>
          </w:p>
        </w:tc>
        <w:tc>
          <w:tcPr>
            <w:tcW w:w="998" w:type="dxa"/>
            <w:tcBorders>
              <w:top w:val="nil"/>
              <w:left w:val="nil"/>
              <w:bottom w:val="single" w:sz="4" w:space="0" w:color="C0C0C0"/>
              <w:right w:val="single" w:sz="4" w:space="0" w:color="000080"/>
            </w:tcBorders>
            <w:shd w:val="clear" w:color="auto" w:fill="auto"/>
            <w:hideMark/>
          </w:tcPr>
          <w:p w:rsidR="0070639B" w:rsidRPr="00482309" w:rsidRDefault="0070639B" w:rsidP="008E559B">
            <w:pPr>
              <w:rPr>
                <w:rFonts w:ascii="Arial" w:hAnsi="Arial" w:cs="Arial"/>
                <w:b/>
                <w:bCs/>
                <w:color w:val="0C0C0C"/>
                <w:sz w:val="18"/>
                <w:szCs w:val="18"/>
              </w:rPr>
            </w:pPr>
            <w:r w:rsidRPr="00482309">
              <w:rPr>
                <w:rFonts w:ascii="Arial" w:hAnsi="Arial" w:cs="Arial"/>
                <w:b/>
                <w:bCs/>
                <w:color w:val="0C0C0C"/>
                <w:sz w:val="18"/>
                <w:szCs w:val="18"/>
              </w:rPr>
              <w:t>322</w:t>
            </w:r>
          </w:p>
        </w:tc>
        <w:tc>
          <w:tcPr>
            <w:tcW w:w="1160" w:type="dxa"/>
            <w:tcBorders>
              <w:top w:val="nil"/>
              <w:left w:val="nil"/>
              <w:bottom w:val="single" w:sz="4" w:space="0" w:color="C0C0C0"/>
              <w:right w:val="single" w:sz="4" w:space="0" w:color="000080"/>
            </w:tcBorders>
            <w:shd w:val="clear" w:color="auto" w:fill="auto"/>
            <w:noWrap/>
            <w:hideMark/>
          </w:tcPr>
          <w:p w:rsidR="0070639B" w:rsidRPr="00482309" w:rsidRDefault="0070639B" w:rsidP="008E559B">
            <w:pPr>
              <w:jc w:val="right"/>
              <w:rPr>
                <w:rFonts w:ascii="Arial" w:hAnsi="Arial" w:cs="Arial"/>
                <w:b/>
                <w:bCs/>
                <w:color w:val="000080"/>
                <w:sz w:val="16"/>
                <w:szCs w:val="16"/>
              </w:rPr>
            </w:pPr>
            <w:r w:rsidRPr="00482309">
              <w:rPr>
                <w:rFonts w:ascii="Arial" w:hAnsi="Arial" w:cs="Arial"/>
                <w:b/>
                <w:bCs/>
                <w:color w:val="000080"/>
                <w:sz w:val="16"/>
                <w:szCs w:val="16"/>
              </w:rPr>
              <w:t>70.727,07</w:t>
            </w:r>
          </w:p>
        </w:tc>
        <w:tc>
          <w:tcPr>
            <w:tcW w:w="1160" w:type="dxa"/>
            <w:tcBorders>
              <w:top w:val="nil"/>
              <w:left w:val="nil"/>
              <w:bottom w:val="single" w:sz="4" w:space="0" w:color="C0C0C0"/>
              <w:right w:val="single" w:sz="4" w:space="0" w:color="000080"/>
            </w:tcBorders>
            <w:shd w:val="clear" w:color="auto" w:fill="auto"/>
            <w:noWrap/>
            <w:hideMark/>
          </w:tcPr>
          <w:p w:rsidR="0070639B" w:rsidRPr="00482309" w:rsidRDefault="0070639B" w:rsidP="008E559B">
            <w:pPr>
              <w:jc w:val="right"/>
              <w:rPr>
                <w:rFonts w:ascii="Arial" w:hAnsi="Arial" w:cs="Arial"/>
                <w:b/>
                <w:bCs/>
                <w:color w:val="000080"/>
                <w:sz w:val="16"/>
                <w:szCs w:val="16"/>
              </w:rPr>
            </w:pPr>
            <w:r w:rsidRPr="00482309">
              <w:rPr>
                <w:rFonts w:ascii="Arial" w:hAnsi="Arial" w:cs="Arial"/>
                <w:b/>
                <w:bCs/>
                <w:color w:val="000080"/>
                <w:sz w:val="16"/>
                <w:szCs w:val="16"/>
              </w:rPr>
              <w:t>64.782,85</w:t>
            </w:r>
          </w:p>
        </w:tc>
        <w:tc>
          <w:tcPr>
            <w:tcW w:w="236" w:type="dxa"/>
            <w:tcBorders>
              <w:top w:val="nil"/>
              <w:left w:val="nil"/>
              <w:bottom w:val="single" w:sz="4" w:space="0" w:color="C0C0C0"/>
              <w:right w:val="single" w:sz="4" w:space="0" w:color="000000"/>
            </w:tcBorders>
            <w:shd w:val="clear" w:color="auto" w:fill="auto"/>
            <w:noWrap/>
            <w:hideMark/>
          </w:tcPr>
          <w:p w:rsidR="0070639B" w:rsidRPr="00482309" w:rsidRDefault="0070639B" w:rsidP="008E559B">
            <w:pPr>
              <w:jc w:val="right"/>
              <w:rPr>
                <w:rFonts w:ascii="Arial" w:hAnsi="Arial" w:cs="Arial"/>
                <w:color w:val="000000"/>
                <w:sz w:val="16"/>
                <w:szCs w:val="16"/>
              </w:rPr>
            </w:pPr>
            <w:r w:rsidRPr="00482309">
              <w:rPr>
                <w:rFonts w:ascii="Arial" w:hAnsi="Arial" w:cs="Arial"/>
                <w:color w:val="000000"/>
                <w:sz w:val="16"/>
                <w:szCs w:val="16"/>
              </w:rPr>
              <w:t>91,6</w:t>
            </w:r>
          </w:p>
        </w:tc>
      </w:tr>
      <w:tr w:rsidR="0070639B" w:rsidRPr="00482309" w:rsidTr="008E559B">
        <w:trPr>
          <w:trHeight w:val="262"/>
        </w:trPr>
        <w:tc>
          <w:tcPr>
            <w:tcW w:w="1057" w:type="dxa"/>
            <w:tcBorders>
              <w:top w:val="nil"/>
              <w:left w:val="single" w:sz="4" w:space="0" w:color="000000"/>
              <w:bottom w:val="single" w:sz="4" w:space="0" w:color="C0C0C0"/>
              <w:right w:val="single" w:sz="4" w:space="0" w:color="000080"/>
            </w:tcBorders>
            <w:shd w:val="clear" w:color="auto" w:fill="auto"/>
            <w:hideMark/>
          </w:tcPr>
          <w:p w:rsidR="0070639B" w:rsidRPr="00482309" w:rsidRDefault="0070639B" w:rsidP="008E559B">
            <w:pPr>
              <w:rPr>
                <w:rFonts w:ascii="Arial" w:hAnsi="Arial" w:cs="Arial"/>
                <w:color w:val="000000"/>
                <w:sz w:val="18"/>
                <w:szCs w:val="18"/>
              </w:rPr>
            </w:pPr>
            <w:r w:rsidRPr="00482309">
              <w:rPr>
                <w:rFonts w:ascii="Arial" w:hAnsi="Arial" w:cs="Arial"/>
                <w:color w:val="000000"/>
                <w:sz w:val="18"/>
                <w:szCs w:val="18"/>
              </w:rPr>
              <w:t>323</w:t>
            </w:r>
          </w:p>
        </w:tc>
        <w:tc>
          <w:tcPr>
            <w:tcW w:w="4817" w:type="dxa"/>
            <w:tcBorders>
              <w:top w:val="nil"/>
              <w:left w:val="nil"/>
              <w:bottom w:val="single" w:sz="4" w:space="0" w:color="C0C0C0"/>
              <w:right w:val="single" w:sz="4" w:space="0" w:color="000080"/>
            </w:tcBorders>
            <w:shd w:val="clear" w:color="auto" w:fill="auto"/>
            <w:vAlign w:val="center"/>
            <w:hideMark/>
          </w:tcPr>
          <w:p w:rsidR="0070639B" w:rsidRPr="00482309" w:rsidRDefault="0070639B" w:rsidP="008E559B">
            <w:pPr>
              <w:rPr>
                <w:rFonts w:ascii="Arial" w:hAnsi="Arial" w:cs="Arial"/>
                <w:color w:val="000000"/>
                <w:sz w:val="18"/>
                <w:szCs w:val="18"/>
              </w:rPr>
            </w:pPr>
            <w:r w:rsidRPr="00482309">
              <w:rPr>
                <w:rFonts w:ascii="Arial" w:hAnsi="Arial" w:cs="Arial"/>
                <w:color w:val="000000"/>
                <w:sz w:val="18"/>
                <w:szCs w:val="18"/>
              </w:rPr>
              <w:t>Rashodi za usluge (šifre 3231 do 3239)</w:t>
            </w:r>
          </w:p>
        </w:tc>
        <w:tc>
          <w:tcPr>
            <w:tcW w:w="998" w:type="dxa"/>
            <w:tcBorders>
              <w:top w:val="nil"/>
              <w:left w:val="nil"/>
              <w:bottom w:val="single" w:sz="4" w:space="0" w:color="C0C0C0"/>
              <w:right w:val="single" w:sz="4" w:space="0" w:color="000080"/>
            </w:tcBorders>
            <w:shd w:val="clear" w:color="auto" w:fill="auto"/>
            <w:hideMark/>
          </w:tcPr>
          <w:p w:rsidR="0070639B" w:rsidRPr="00482309" w:rsidRDefault="0070639B" w:rsidP="008E559B">
            <w:pPr>
              <w:rPr>
                <w:rFonts w:ascii="Arial" w:hAnsi="Arial" w:cs="Arial"/>
                <w:b/>
                <w:bCs/>
                <w:color w:val="0C0C0C"/>
                <w:sz w:val="18"/>
                <w:szCs w:val="18"/>
              </w:rPr>
            </w:pPr>
            <w:r w:rsidRPr="00482309">
              <w:rPr>
                <w:rFonts w:ascii="Arial" w:hAnsi="Arial" w:cs="Arial"/>
                <w:b/>
                <w:bCs/>
                <w:color w:val="0C0C0C"/>
                <w:sz w:val="18"/>
                <w:szCs w:val="18"/>
              </w:rPr>
              <w:t>323</w:t>
            </w:r>
          </w:p>
        </w:tc>
        <w:tc>
          <w:tcPr>
            <w:tcW w:w="1160" w:type="dxa"/>
            <w:tcBorders>
              <w:top w:val="nil"/>
              <w:left w:val="nil"/>
              <w:bottom w:val="single" w:sz="4" w:space="0" w:color="C0C0C0"/>
              <w:right w:val="single" w:sz="4" w:space="0" w:color="000080"/>
            </w:tcBorders>
            <w:shd w:val="clear" w:color="auto" w:fill="auto"/>
            <w:noWrap/>
            <w:hideMark/>
          </w:tcPr>
          <w:p w:rsidR="0070639B" w:rsidRPr="00482309" w:rsidRDefault="0070639B" w:rsidP="008E559B">
            <w:pPr>
              <w:jc w:val="right"/>
              <w:rPr>
                <w:rFonts w:ascii="Arial" w:hAnsi="Arial" w:cs="Arial"/>
                <w:b/>
                <w:bCs/>
                <w:color w:val="000080"/>
                <w:sz w:val="16"/>
                <w:szCs w:val="16"/>
              </w:rPr>
            </w:pPr>
            <w:r w:rsidRPr="00482309">
              <w:rPr>
                <w:rFonts w:ascii="Arial" w:hAnsi="Arial" w:cs="Arial"/>
                <w:b/>
                <w:bCs/>
                <w:color w:val="000080"/>
                <w:sz w:val="16"/>
                <w:szCs w:val="16"/>
              </w:rPr>
              <w:t>63.817,03</w:t>
            </w:r>
          </w:p>
        </w:tc>
        <w:tc>
          <w:tcPr>
            <w:tcW w:w="1160" w:type="dxa"/>
            <w:tcBorders>
              <w:top w:val="nil"/>
              <w:left w:val="nil"/>
              <w:bottom w:val="single" w:sz="4" w:space="0" w:color="C0C0C0"/>
              <w:right w:val="single" w:sz="4" w:space="0" w:color="000080"/>
            </w:tcBorders>
            <w:shd w:val="clear" w:color="auto" w:fill="auto"/>
            <w:noWrap/>
            <w:hideMark/>
          </w:tcPr>
          <w:p w:rsidR="0070639B" w:rsidRPr="00482309" w:rsidRDefault="0070639B" w:rsidP="008E559B">
            <w:pPr>
              <w:jc w:val="right"/>
              <w:rPr>
                <w:rFonts w:ascii="Arial" w:hAnsi="Arial" w:cs="Arial"/>
                <w:b/>
                <w:bCs/>
                <w:color w:val="000080"/>
                <w:sz w:val="16"/>
                <w:szCs w:val="16"/>
              </w:rPr>
            </w:pPr>
            <w:r w:rsidRPr="00482309">
              <w:rPr>
                <w:rFonts w:ascii="Arial" w:hAnsi="Arial" w:cs="Arial"/>
                <w:b/>
                <w:bCs/>
                <w:color w:val="000080"/>
                <w:sz w:val="16"/>
                <w:szCs w:val="16"/>
              </w:rPr>
              <w:t>67.147,55</w:t>
            </w:r>
          </w:p>
        </w:tc>
        <w:tc>
          <w:tcPr>
            <w:tcW w:w="236" w:type="dxa"/>
            <w:tcBorders>
              <w:top w:val="nil"/>
              <w:left w:val="nil"/>
              <w:bottom w:val="single" w:sz="4" w:space="0" w:color="C0C0C0"/>
              <w:right w:val="single" w:sz="4" w:space="0" w:color="000000"/>
            </w:tcBorders>
            <w:shd w:val="clear" w:color="auto" w:fill="auto"/>
            <w:noWrap/>
            <w:hideMark/>
          </w:tcPr>
          <w:p w:rsidR="0070639B" w:rsidRPr="00482309" w:rsidRDefault="0070639B" w:rsidP="008E559B">
            <w:pPr>
              <w:jc w:val="right"/>
              <w:rPr>
                <w:rFonts w:ascii="Arial" w:hAnsi="Arial" w:cs="Arial"/>
                <w:color w:val="000000"/>
                <w:sz w:val="16"/>
                <w:szCs w:val="16"/>
              </w:rPr>
            </w:pPr>
            <w:r w:rsidRPr="00482309">
              <w:rPr>
                <w:rFonts w:ascii="Arial" w:hAnsi="Arial" w:cs="Arial"/>
                <w:color w:val="000000"/>
                <w:sz w:val="16"/>
                <w:szCs w:val="16"/>
              </w:rPr>
              <w:t>105,2</w:t>
            </w:r>
          </w:p>
        </w:tc>
      </w:tr>
      <w:tr w:rsidR="0070639B" w:rsidRPr="00482309" w:rsidTr="008E559B">
        <w:trPr>
          <w:trHeight w:val="262"/>
        </w:trPr>
        <w:tc>
          <w:tcPr>
            <w:tcW w:w="1057" w:type="dxa"/>
            <w:tcBorders>
              <w:top w:val="nil"/>
              <w:left w:val="single" w:sz="4" w:space="0" w:color="000000"/>
              <w:bottom w:val="single" w:sz="4" w:space="0" w:color="C0C0C0"/>
              <w:right w:val="single" w:sz="4" w:space="0" w:color="000080"/>
            </w:tcBorders>
            <w:shd w:val="clear" w:color="auto" w:fill="auto"/>
            <w:hideMark/>
          </w:tcPr>
          <w:p w:rsidR="0070639B" w:rsidRPr="00482309" w:rsidRDefault="0070639B" w:rsidP="008E559B">
            <w:pPr>
              <w:rPr>
                <w:rFonts w:ascii="Arial" w:hAnsi="Arial" w:cs="Arial"/>
                <w:color w:val="000000"/>
                <w:sz w:val="18"/>
                <w:szCs w:val="18"/>
              </w:rPr>
            </w:pPr>
            <w:r w:rsidRPr="00482309">
              <w:rPr>
                <w:rFonts w:ascii="Arial" w:hAnsi="Arial" w:cs="Arial"/>
                <w:color w:val="000000"/>
                <w:sz w:val="18"/>
                <w:szCs w:val="18"/>
              </w:rPr>
              <w:t>324</w:t>
            </w:r>
          </w:p>
        </w:tc>
        <w:tc>
          <w:tcPr>
            <w:tcW w:w="4817" w:type="dxa"/>
            <w:tcBorders>
              <w:top w:val="nil"/>
              <w:left w:val="nil"/>
              <w:bottom w:val="single" w:sz="4" w:space="0" w:color="C0C0C0"/>
              <w:right w:val="single" w:sz="4" w:space="0" w:color="000080"/>
            </w:tcBorders>
            <w:shd w:val="clear" w:color="auto" w:fill="auto"/>
            <w:vAlign w:val="center"/>
            <w:hideMark/>
          </w:tcPr>
          <w:p w:rsidR="0070639B" w:rsidRPr="00482309" w:rsidRDefault="0070639B" w:rsidP="008E559B">
            <w:pPr>
              <w:rPr>
                <w:rFonts w:ascii="Arial" w:hAnsi="Arial" w:cs="Arial"/>
                <w:color w:val="000000"/>
                <w:sz w:val="18"/>
                <w:szCs w:val="18"/>
              </w:rPr>
            </w:pPr>
            <w:r w:rsidRPr="00482309">
              <w:rPr>
                <w:rFonts w:ascii="Arial" w:hAnsi="Arial" w:cs="Arial"/>
                <w:color w:val="000000"/>
                <w:sz w:val="18"/>
                <w:szCs w:val="18"/>
              </w:rPr>
              <w:t>Naknade troškova osobama izvan radnog odnosa</w:t>
            </w:r>
          </w:p>
        </w:tc>
        <w:tc>
          <w:tcPr>
            <w:tcW w:w="998" w:type="dxa"/>
            <w:tcBorders>
              <w:top w:val="nil"/>
              <w:left w:val="nil"/>
              <w:bottom w:val="single" w:sz="4" w:space="0" w:color="C0C0C0"/>
              <w:right w:val="single" w:sz="4" w:space="0" w:color="000080"/>
            </w:tcBorders>
            <w:shd w:val="clear" w:color="auto" w:fill="auto"/>
            <w:hideMark/>
          </w:tcPr>
          <w:p w:rsidR="0070639B" w:rsidRPr="00482309" w:rsidRDefault="0070639B" w:rsidP="008E559B">
            <w:pPr>
              <w:rPr>
                <w:rFonts w:ascii="Arial" w:hAnsi="Arial" w:cs="Arial"/>
                <w:b/>
                <w:bCs/>
                <w:color w:val="0C0C0C"/>
                <w:sz w:val="18"/>
                <w:szCs w:val="18"/>
              </w:rPr>
            </w:pPr>
            <w:r w:rsidRPr="00482309">
              <w:rPr>
                <w:rFonts w:ascii="Arial" w:hAnsi="Arial" w:cs="Arial"/>
                <w:b/>
                <w:bCs/>
                <w:color w:val="0C0C0C"/>
                <w:sz w:val="18"/>
                <w:szCs w:val="18"/>
              </w:rPr>
              <w:t>324</w:t>
            </w:r>
          </w:p>
        </w:tc>
        <w:tc>
          <w:tcPr>
            <w:tcW w:w="1160" w:type="dxa"/>
            <w:tcBorders>
              <w:top w:val="nil"/>
              <w:left w:val="nil"/>
              <w:bottom w:val="single" w:sz="4" w:space="0" w:color="C0C0C0"/>
              <w:right w:val="single" w:sz="4" w:space="0" w:color="000080"/>
            </w:tcBorders>
            <w:shd w:val="clear" w:color="auto" w:fill="auto"/>
            <w:noWrap/>
            <w:hideMark/>
          </w:tcPr>
          <w:p w:rsidR="0070639B" w:rsidRPr="00482309" w:rsidRDefault="0070639B" w:rsidP="008E559B">
            <w:pPr>
              <w:jc w:val="right"/>
              <w:rPr>
                <w:rFonts w:ascii="Arial" w:hAnsi="Arial" w:cs="Arial"/>
                <w:color w:val="000000"/>
                <w:sz w:val="16"/>
                <w:szCs w:val="16"/>
              </w:rPr>
            </w:pPr>
            <w:r w:rsidRPr="00482309">
              <w:rPr>
                <w:rFonts w:ascii="Arial" w:hAnsi="Arial" w:cs="Arial"/>
                <w:color w:val="000000"/>
                <w:sz w:val="16"/>
                <w:szCs w:val="16"/>
              </w:rPr>
              <w:t>0,00</w:t>
            </w:r>
          </w:p>
        </w:tc>
        <w:tc>
          <w:tcPr>
            <w:tcW w:w="1160" w:type="dxa"/>
            <w:tcBorders>
              <w:top w:val="nil"/>
              <w:left w:val="nil"/>
              <w:bottom w:val="single" w:sz="4" w:space="0" w:color="C0C0C0"/>
              <w:right w:val="single" w:sz="4" w:space="0" w:color="000080"/>
            </w:tcBorders>
            <w:shd w:val="clear" w:color="auto" w:fill="auto"/>
            <w:noWrap/>
            <w:hideMark/>
          </w:tcPr>
          <w:p w:rsidR="0070639B" w:rsidRPr="00482309" w:rsidRDefault="0070639B" w:rsidP="008E559B">
            <w:pPr>
              <w:jc w:val="right"/>
              <w:rPr>
                <w:rFonts w:ascii="Arial" w:hAnsi="Arial" w:cs="Arial"/>
                <w:color w:val="000000"/>
                <w:sz w:val="16"/>
                <w:szCs w:val="16"/>
              </w:rPr>
            </w:pPr>
            <w:r w:rsidRPr="00482309">
              <w:rPr>
                <w:rFonts w:ascii="Arial" w:hAnsi="Arial" w:cs="Arial"/>
                <w:color w:val="000000"/>
                <w:sz w:val="16"/>
                <w:szCs w:val="16"/>
              </w:rPr>
              <w:t> </w:t>
            </w:r>
          </w:p>
        </w:tc>
        <w:tc>
          <w:tcPr>
            <w:tcW w:w="236" w:type="dxa"/>
            <w:tcBorders>
              <w:top w:val="nil"/>
              <w:left w:val="nil"/>
              <w:bottom w:val="single" w:sz="4" w:space="0" w:color="C0C0C0"/>
              <w:right w:val="single" w:sz="4" w:space="0" w:color="000000"/>
            </w:tcBorders>
            <w:shd w:val="clear" w:color="auto" w:fill="auto"/>
            <w:noWrap/>
            <w:hideMark/>
          </w:tcPr>
          <w:p w:rsidR="0070639B" w:rsidRPr="00482309" w:rsidRDefault="0070639B" w:rsidP="008E559B">
            <w:pPr>
              <w:jc w:val="right"/>
              <w:rPr>
                <w:rFonts w:ascii="Arial" w:hAnsi="Arial" w:cs="Arial"/>
                <w:color w:val="000000"/>
                <w:sz w:val="16"/>
                <w:szCs w:val="16"/>
              </w:rPr>
            </w:pPr>
            <w:r w:rsidRPr="00482309">
              <w:rPr>
                <w:rFonts w:ascii="Arial" w:hAnsi="Arial" w:cs="Arial"/>
                <w:color w:val="000000"/>
                <w:sz w:val="16"/>
                <w:szCs w:val="16"/>
              </w:rPr>
              <w:t>-</w:t>
            </w:r>
          </w:p>
        </w:tc>
      </w:tr>
      <w:tr w:rsidR="0070639B" w:rsidRPr="00482309" w:rsidTr="008E559B">
        <w:trPr>
          <w:trHeight w:val="262"/>
        </w:trPr>
        <w:tc>
          <w:tcPr>
            <w:tcW w:w="1057" w:type="dxa"/>
            <w:tcBorders>
              <w:top w:val="nil"/>
              <w:left w:val="single" w:sz="4" w:space="0" w:color="000000"/>
              <w:bottom w:val="single" w:sz="4" w:space="0" w:color="C0C0C0"/>
              <w:right w:val="single" w:sz="4" w:space="0" w:color="000080"/>
            </w:tcBorders>
            <w:shd w:val="clear" w:color="auto" w:fill="auto"/>
            <w:hideMark/>
          </w:tcPr>
          <w:p w:rsidR="0070639B" w:rsidRPr="00482309" w:rsidRDefault="0070639B" w:rsidP="008E559B">
            <w:pPr>
              <w:rPr>
                <w:rFonts w:ascii="Arial" w:hAnsi="Arial" w:cs="Arial"/>
                <w:color w:val="000000"/>
                <w:sz w:val="18"/>
                <w:szCs w:val="18"/>
              </w:rPr>
            </w:pPr>
            <w:r w:rsidRPr="00482309">
              <w:rPr>
                <w:rFonts w:ascii="Arial" w:hAnsi="Arial" w:cs="Arial"/>
                <w:color w:val="000000"/>
                <w:sz w:val="18"/>
                <w:szCs w:val="18"/>
              </w:rPr>
              <w:t>329</w:t>
            </w:r>
          </w:p>
        </w:tc>
        <w:tc>
          <w:tcPr>
            <w:tcW w:w="4817" w:type="dxa"/>
            <w:tcBorders>
              <w:top w:val="nil"/>
              <w:left w:val="nil"/>
              <w:bottom w:val="single" w:sz="4" w:space="0" w:color="C0C0C0"/>
              <w:right w:val="single" w:sz="4" w:space="0" w:color="000080"/>
            </w:tcBorders>
            <w:shd w:val="clear" w:color="auto" w:fill="auto"/>
            <w:vAlign w:val="center"/>
            <w:hideMark/>
          </w:tcPr>
          <w:p w:rsidR="0070639B" w:rsidRPr="00482309" w:rsidRDefault="0070639B" w:rsidP="008E559B">
            <w:pPr>
              <w:rPr>
                <w:rFonts w:ascii="Arial" w:hAnsi="Arial" w:cs="Arial"/>
                <w:color w:val="000000"/>
                <w:sz w:val="18"/>
                <w:szCs w:val="18"/>
              </w:rPr>
            </w:pPr>
            <w:r w:rsidRPr="00482309">
              <w:rPr>
                <w:rFonts w:ascii="Arial" w:hAnsi="Arial" w:cs="Arial"/>
                <w:color w:val="000000"/>
                <w:sz w:val="18"/>
                <w:szCs w:val="18"/>
              </w:rPr>
              <w:t>Ostali nespomenuti rashodi poslovanja (šifre 3291 do 3299)</w:t>
            </w:r>
          </w:p>
        </w:tc>
        <w:tc>
          <w:tcPr>
            <w:tcW w:w="998" w:type="dxa"/>
            <w:tcBorders>
              <w:top w:val="nil"/>
              <w:left w:val="nil"/>
              <w:bottom w:val="single" w:sz="4" w:space="0" w:color="C0C0C0"/>
              <w:right w:val="single" w:sz="4" w:space="0" w:color="000080"/>
            </w:tcBorders>
            <w:shd w:val="clear" w:color="auto" w:fill="auto"/>
            <w:hideMark/>
          </w:tcPr>
          <w:p w:rsidR="0070639B" w:rsidRPr="00482309" w:rsidRDefault="0070639B" w:rsidP="008E559B">
            <w:pPr>
              <w:rPr>
                <w:rFonts w:ascii="Arial" w:hAnsi="Arial" w:cs="Arial"/>
                <w:b/>
                <w:bCs/>
                <w:color w:val="0C0C0C"/>
                <w:sz w:val="18"/>
                <w:szCs w:val="18"/>
              </w:rPr>
            </w:pPr>
            <w:r w:rsidRPr="00482309">
              <w:rPr>
                <w:rFonts w:ascii="Arial" w:hAnsi="Arial" w:cs="Arial"/>
                <w:b/>
                <w:bCs/>
                <w:color w:val="0C0C0C"/>
                <w:sz w:val="18"/>
                <w:szCs w:val="18"/>
              </w:rPr>
              <w:t>329</w:t>
            </w:r>
          </w:p>
        </w:tc>
        <w:tc>
          <w:tcPr>
            <w:tcW w:w="1160" w:type="dxa"/>
            <w:tcBorders>
              <w:top w:val="nil"/>
              <w:left w:val="nil"/>
              <w:bottom w:val="single" w:sz="4" w:space="0" w:color="C0C0C0"/>
              <w:right w:val="single" w:sz="4" w:space="0" w:color="000080"/>
            </w:tcBorders>
            <w:shd w:val="clear" w:color="auto" w:fill="auto"/>
            <w:noWrap/>
            <w:hideMark/>
          </w:tcPr>
          <w:p w:rsidR="0070639B" w:rsidRPr="00482309" w:rsidRDefault="0070639B" w:rsidP="008E559B">
            <w:pPr>
              <w:jc w:val="right"/>
              <w:rPr>
                <w:rFonts w:ascii="Arial" w:hAnsi="Arial" w:cs="Arial"/>
                <w:b/>
                <w:bCs/>
                <w:color w:val="000080"/>
                <w:sz w:val="16"/>
                <w:szCs w:val="16"/>
              </w:rPr>
            </w:pPr>
            <w:r w:rsidRPr="00482309">
              <w:rPr>
                <w:rFonts w:ascii="Arial" w:hAnsi="Arial" w:cs="Arial"/>
                <w:b/>
                <w:bCs/>
                <w:color w:val="000080"/>
                <w:sz w:val="16"/>
                <w:szCs w:val="16"/>
              </w:rPr>
              <w:t>4.814,44</w:t>
            </w:r>
          </w:p>
        </w:tc>
        <w:tc>
          <w:tcPr>
            <w:tcW w:w="1160" w:type="dxa"/>
            <w:tcBorders>
              <w:top w:val="nil"/>
              <w:left w:val="nil"/>
              <w:bottom w:val="single" w:sz="4" w:space="0" w:color="C0C0C0"/>
              <w:right w:val="single" w:sz="4" w:space="0" w:color="000080"/>
            </w:tcBorders>
            <w:shd w:val="clear" w:color="auto" w:fill="auto"/>
            <w:noWrap/>
            <w:hideMark/>
          </w:tcPr>
          <w:p w:rsidR="0070639B" w:rsidRPr="00482309" w:rsidRDefault="0070639B" w:rsidP="008E559B">
            <w:pPr>
              <w:jc w:val="right"/>
              <w:rPr>
                <w:rFonts w:ascii="Arial" w:hAnsi="Arial" w:cs="Arial"/>
                <w:b/>
                <w:bCs/>
                <w:color w:val="000080"/>
                <w:sz w:val="16"/>
                <w:szCs w:val="16"/>
              </w:rPr>
            </w:pPr>
            <w:r w:rsidRPr="00482309">
              <w:rPr>
                <w:rFonts w:ascii="Arial" w:hAnsi="Arial" w:cs="Arial"/>
                <w:b/>
                <w:bCs/>
                <w:color w:val="000080"/>
                <w:sz w:val="16"/>
                <w:szCs w:val="16"/>
              </w:rPr>
              <w:t>9.250,59</w:t>
            </w:r>
          </w:p>
        </w:tc>
        <w:tc>
          <w:tcPr>
            <w:tcW w:w="236" w:type="dxa"/>
            <w:tcBorders>
              <w:top w:val="nil"/>
              <w:left w:val="nil"/>
              <w:bottom w:val="single" w:sz="4" w:space="0" w:color="C0C0C0"/>
              <w:right w:val="single" w:sz="4" w:space="0" w:color="000000"/>
            </w:tcBorders>
            <w:shd w:val="clear" w:color="auto" w:fill="auto"/>
            <w:noWrap/>
            <w:hideMark/>
          </w:tcPr>
          <w:p w:rsidR="0070639B" w:rsidRPr="00482309" w:rsidRDefault="0070639B" w:rsidP="008E559B">
            <w:pPr>
              <w:jc w:val="right"/>
              <w:rPr>
                <w:rFonts w:ascii="Arial" w:hAnsi="Arial" w:cs="Arial"/>
                <w:color w:val="000000"/>
                <w:sz w:val="16"/>
                <w:szCs w:val="16"/>
              </w:rPr>
            </w:pPr>
            <w:r w:rsidRPr="00482309">
              <w:rPr>
                <w:rFonts w:ascii="Arial" w:hAnsi="Arial" w:cs="Arial"/>
                <w:color w:val="000000"/>
                <w:sz w:val="16"/>
                <w:szCs w:val="16"/>
              </w:rPr>
              <w:t>192,1</w:t>
            </w:r>
          </w:p>
        </w:tc>
      </w:tr>
    </w:tbl>
    <w:p w:rsidR="0070639B" w:rsidRPr="0070639B" w:rsidRDefault="0070639B" w:rsidP="0070639B">
      <w:pPr>
        <w:jc w:val="both"/>
        <w:textAlignment w:val="baseline"/>
        <w:rPr>
          <w:rFonts w:ascii="Times New Roman" w:hAnsi="Times New Roman"/>
          <w:sz w:val="24"/>
          <w:szCs w:val="24"/>
          <w:lang w:val="pl-PL"/>
        </w:rPr>
      </w:pPr>
      <w:r w:rsidRPr="0070639B">
        <w:rPr>
          <w:rFonts w:ascii="Times New Roman" w:hAnsi="Times New Roman"/>
          <w:sz w:val="24"/>
          <w:szCs w:val="24"/>
          <w:lang w:val="pl-PL"/>
        </w:rPr>
        <w:t xml:space="preserve">Šifra 32 </w:t>
      </w:r>
      <w:r w:rsidRPr="0070639B">
        <w:rPr>
          <w:rFonts w:ascii="Times New Roman" w:hAnsi="Times New Roman"/>
          <w:i/>
          <w:sz w:val="24"/>
          <w:szCs w:val="24"/>
          <w:lang w:val="pl-PL"/>
        </w:rPr>
        <w:t>Materijalni rashodi</w:t>
      </w:r>
      <w:r w:rsidRPr="0070639B">
        <w:rPr>
          <w:rFonts w:ascii="Times New Roman" w:hAnsi="Times New Roman"/>
          <w:sz w:val="24"/>
          <w:szCs w:val="24"/>
          <w:lang w:val="pl-PL"/>
        </w:rPr>
        <w:t xml:space="preserve"> - niži su za 0,4% u odnosu na prethodno izvještajno razdoblje. </w:t>
      </w:r>
    </w:p>
    <w:p w:rsidR="0070639B" w:rsidRDefault="0070639B" w:rsidP="0070639B">
      <w:pPr>
        <w:tabs>
          <w:tab w:val="left" w:pos="10000"/>
          <w:tab w:val="left" w:pos="10065"/>
        </w:tabs>
        <w:jc w:val="both"/>
        <w:rPr>
          <w:b/>
          <w:color w:val="000000"/>
          <w:sz w:val="24"/>
          <w:szCs w:val="24"/>
        </w:rPr>
      </w:pPr>
    </w:p>
    <w:p w:rsidR="00277A85" w:rsidRDefault="00277A85" w:rsidP="0070639B">
      <w:pPr>
        <w:tabs>
          <w:tab w:val="left" w:pos="10000"/>
          <w:tab w:val="left" w:pos="10065"/>
        </w:tabs>
        <w:jc w:val="both"/>
        <w:rPr>
          <w:b/>
          <w:color w:val="000000"/>
          <w:sz w:val="24"/>
          <w:szCs w:val="24"/>
        </w:rPr>
      </w:pPr>
    </w:p>
    <w:p w:rsidR="00277A85" w:rsidRDefault="00277A85" w:rsidP="0070639B">
      <w:pPr>
        <w:tabs>
          <w:tab w:val="left" w:pos="10000"/>
          <w:tab w:val="left" w:pos="10065"/>
        </w:tabs>
        <w:jc w:val="both"/>
        <w:rPr>
          <w:b/>
          <w:color w:val="000000"/>
          <w:sz w:val="24"/>
          <w:szCs w:val="24"/>
        </w:rPr>
      </w:pPr>
    </w:p>
    <w:p w:rsidR="00277A85" w:rsidRDefault="00277A85" w:rsidP="0070639B">
      <w:pPr>
        <w:tabs>
          <w:tab w:val="left" w:pos="10000"/>
          <w:tab w:val="left" w:pos="10065"/>
        </w:tabs>
        <w:jc w:val="both"/>
        <w:rPr>
          <w:b/>
          <w:color w:val="000000"/>
          <w:sz w:val="24"/>
          <w:szCs w:val="24"/>
        </w:rPr>
      </w:pPr>
    </w:p>
    <w:p w:rsidR="00277A85" w:rsidRDefault="00277A85" w:rsidP="0070639B">
      <w:pPr>
        <w:tabs>
          <w:tab w:val="left" w:pos="10000"/>
          <w:tab w:val="left" w:pos="10065"/>
        </w:tabs>
        <w:jc w:val="both"/>
        <w:rPr>
          <w:b/>
          <w:color w:val="000000"/>
          <w:sz w:val="24"/>
          <w:szCs w:val="24"/>
        </w:rPr>
      </w:pPr>
    </w:p>
    <w:p w:rsidR="00277A85" w:rsidRDefault="00277A85" w:rsidP="0070639B">
      <w:pPr>
        <w:tabs>
          <w:tab w:val="left" w:pos="10000"/>
          <w:tab w:val="left" w:pos="10065"/>
        </w:tabs>
        <w:jc w:val="both"/>
        <w:rPr>
          <w:b/>
          <w:color w:val="000000"/>
          <w:sz w:val="24"/>
          <w:szCs w:val="24"/>
        </w:rPr>
      </w:pPr>
    </w:p>
    <w:p w:rsidR="00277A85" w:rsidRDefault="00277A85" w:rsidP="0070639B">
      <w:pPr>
        <w:tabs>
          <w:tab w:val="left" w:pos="10000"/>
          <w:tab w:val="left" w:pos="10065"/>
        </w:tabs>
        <w:jc w:val="both"/>
        <w:rPr>
          <w:b/>
          <w:color w:val="000000"/>
          <w:sz w:val="24"/>
          <w:szCs w:val="24"/>
        </w:rPr>
      </w:pPr>
    </w:p>
    <w:p w:rsidR="0070639B" w:rsidRDefault="0070639B" w:rsidP="0070639B">
      <w:pPr>
        <w:tabs>
          <w:tab w:val="left" w:pos="10000"/>
          <w:tab w:val="left" w:pos="10065"/>
        </w:tabs>
        <w:jc w:val="both"/>
        <w:rPr>
          <w:b/>
          <w:color w:val="000000"/>
          <w:sz w:val="24"/>
          <w:szCs w:val="24"/>
        </w:rPr>
      </w:pPr>
      <w:r w:rsidRPr="00E95511">
        <w:rPr>
          <w:b/>
          <w:color w:val="000000"/>
          <w:sz w:val="24"/>
          <w:szCs w:val="24"/>
        </w:rPr>
        <w:t>Bilješka br. 7</w:t>
      </w:r>
    </w:p>
    <w:p w:rsidR="0070639B" w:rsidRPr="004A08A1" w:rsidRDefault="0070639B" w:rsidP="0070639B">
      <w:pPr>
        <w:pStyle w:val="Brojevi"/>
        <w:tabs>
          <w:tab w:val="clear" w:pos="360"/>
        </w:tabs>
        <w:spacing w:after="0" w:line="240" w:lineRule="auto"/>
        <w:jc w:val="both"/>
        <w:rPr>
          <w:rFonts w:ascii="Times New Roman" w:hAnsi="Times New Roman"/>
          <w:szCs w:val="24"/>
          <w:lang w:val="pl-PL"/>
        </w:rPr>
      </w:pPr>
      <w:r w:rsidRPr="004A08A1">
        <w:rPr>
          <w:rFonts w:ascii="Times New Roman" w:hAnsi="Times New Roman"/>
          <w:szCs w:val="24"/>
          <w:lang w:val="pl-PL"/>
        </w:rPr>
        <w:t>Tablica br. 7. Isječak iz Izvještaja o prihodima i rashodima, primicima i izdacima na dan 31.12.2024.</w:t>
      </w:r>
    </w:p>
    <w:tbl>
      <w:tblPr>
        <w:tblW w:w="9351" w:type="dxa"/>
        <w:tblInd w:w="113" w:type="dxa"/>
        <w:tblLook w:val="04A0" w:firstRow="1" w:lastRow="0" w:firstColumn="1" w:lastColumn="0" w:noHBand="0" w:noVBand="1"/>
      </w:tblPr>
      <w:tblGrid>
        <w:gridCol w:w="1014"/>
        <w:gridCol w:w="4573"/>
        <w:gridCol w:w="958"/>
        <w:gridCol w:w="1139"/>
        <w:gridCol w:w="1139"/>
        <w:gridCol w:w="528"/>
      </w:tblGrid>
      <w:tr w:rsidR="0070639B" w:rsidRPr="000A133F" w:rsidTr="008E559B">
        <w:trPr>
          <w:trHeight w:val="219"/>
        </w:trPr>
        <w:tc>
          <w:tcPr>
            <w:tcW w:w="1038" w:type="dxa"/>
            <w:tcBorders>
              <w:top w:val="single" w:sz="4" w:space="0" w:color="C0C0C0"/>
              <w:left w:val="single" w:sz="4" w:space="0" w:color="000000"/>
              <w:bottom w:val="single" w:sz="4" w:space="0" w:color="C0C0C0"/>
              <w:right w:val="single" w:sz="4" w:space="0" w:color="000080"/>
            </w:tcBorders>
            <w:shd w:val="clear" w:color="auto" w:fill="auto"/>
            <w:hideMark/>
          </w:tcPr>
          <w:p w:rsidR="0070639B" w:rsidRPr="000A133F" w:rsidRDefault="0070639B" w:rsidP="008E559B">
            <w:pPr>
              <w:rPr>
                <w:rFonts w:ascii="Arial" w:hAnsi="Arial" w:cs="Arial"/>
                <w:color w:val="000000"/>
                <w:sz w:val="18"/>
                <w:szCs w:val="18"/>
              </w:rPr>
            </w:pPr>
            <w:r w:rsidRPr="000A133F">
              <w:rPr>
                <w:rFonts w:ascii="Arial" w:hAnsi="Arial" w:cs="Arial"/>
                <w:color w:val="000000"/>
                <w:sz w:val="18"/>
                <w:szCs w:val="18"/>
              </w:rPr>
              <w:t>34</w:t>
            </w:r>
          </w:p>
        </w:tc>
        <w:tc>
          <w:tcPr>
            <w:tcW w:w="4730" w:type="dxa"/>
            <w:tcBorders>
              <w:top w:val="single" w:sz="4" w:space="0" w:color="C0C0C0"/>
              <w:left w:val="nil"/>
              <w:bottom w:val="single" w:sz="4" w:space="0" w:color="C0C0C0"/>
              <w:right w:val="single" w:sz="4" w:space="0" w:color="000080"/>
            </w:tcBorders>
            <w:shd w:val="clear" w:color="auto" w:fill="auto"/>
            <w:vAlign w:val="center"/>
            <w:hideMark/>
          </w:tcPr>
          <w:p w:rsidR="0070639B" w:rsidRPr="000A133F" w:rsidRDefault="0070639B" w:rsidP="008E559B">
            <w:pPr>
              <w:rPr>
                <w:rFonts w:ascii="Arial" w:hAnsi="Arial" w:cs="Arial"/>
                <w:color w:val="000000"/>
                <w:sz w:val="18"/>
                <w:szCs w:val="18"/>
              </w:rPr>
            </w:pPr>
            <w:r w:rsidRPr="000A133F">
              <w:rPr>
                <w:rFonts w:ascii="Arial" w:hAnsi="Arial" w:cs="Arial"/>
                <w:color w:val="000000"/>
                <w:sz w:val="18"/>
                <w:szCs w:val="18"/>
              </w:rPr>
              <w:t xml:space="preserve">Financijski rashodi (šifre 341+342+343) </w:t>
            </w:r>
          </w:p>
        </w:tc>
        <w:tc>
          <w:tcPr>
            <w:tcW w:w="980" w:type="dxa"/>
            <w:tcBorders>
              <w:top w:val="single" w:sz="4" w:space="0" w:color="C0C0C0"/>
              <w:left w:val="nil"/>
              <w:bottom w:val="single" w:sz="4" w:space="0" w:color="C0C0C0"/>
              <w:right w:val="single" w:sz="4" w:space="0" w:color="000080"/>
            </w:tcBorders>
            <w:shd w:val="clear" w:color="auto" w:fill="auto"/>
            <w:hideMark/>
          </w:tcPr>
          <w:p w:rsidR="0070639B" w:rsidRPr="000A133F" w:rsidRDefault="0070639B" w:rsidP="008E559B">
            <w:pPr>
              <w:rPr>
                <w:rFonts w:ascii="Arial" w:hAnsi="Arial" w:cs="Arial"/>
                <w:b/>
                <w:bCs/>
                <w:color w:val="0C0C0C"/>
                <w:sz w:val="18"/>
                <w:szCs w:val="18"/>
              </w:rPr>
            </w:pPr>
            <w:r w:rsidRPr="000A133F">
              <w:rPr>
                <w:rFonts w:ascii="Arial" w:hAnsi="Arial" w:cs="Arial"/>
                <w:b/>
                <w:bCs/>
                <w:color w:val="0C0C0C"/>
                <w:sz w:val="18"/>
                <w:szCs w:val="18"/>
              </w:rPr>
              <w:t>34</w:t>
            </w:r>
          </w:p>
        </w:tc>
        <w:tc>
          <w:tcPr>
            <w:tcW w:w="1139" w:type="dxa"/>
            <w:tcBorders>
              <w:top w:val="single" w:sz="4" w:space="0" w:color="C0C0C0"/>
              <w:left w:val="nil"/>
              <w:bottom w:val="single" w:sz="4" w:space="0" w:color="C0C0C0"/>
              <w:right w:val="single" w:sz="4" w:space="0" w:color="000080"/>
            </w:tcBorders>
            <w:shd w:val="clear" w:color="auto" w:fill="auto"/>
            <w:noWrap/>
            <w:hideMark/>
          </w:tcPr>
          <w:p w:rsidR="0070639B" w:rsidRPr="000A133F" w:rsidRDefault="0070639B" w:rsidP="008E559B">
            <w:pPr>
              <w:jc w:val="right"/>
              <w:rPr>
                <w:rFonts w:ascii="Arial" w:hAnsi="Arial" w:cs="Arial"/>
                <w:b/>
                <w:bCs/>
                <w:color w:val="000080"/>
                <w:sz w:val="16"/>
                <w:szCs w:val="16"/>
              </w:rPr>
            </w:pPr>
            <w:r w:rsidRPr="000A133F">
              <w:rPr>
                <w:rFonts w:ascii="Arial" w:hAnsi="Arial" w:cs="Arial"/>
                <w:b/>
                <w:bCs/>
                <w:color w:val="000080"/>
                <w:sz w:val="16"/>
                <w:szCs w:val="16"/>
              </w:rPr>
              <w:t>885,58</w:t>
            </w:r>
          </w:p>
        </w:tc>
        <w:tc>
          <w:tcPr>
            <w:tcW w:w="1139" w:type="dxa"/>
            <w:tcBorders>
              <w:top w:val="single" w:sz="4" w:space="0" w:color="C0C0C0"/>
              <w:left w:val="nil"/>
              <w:bottom w:val="single" w:sz="4" w:space="0" w:color="C0C0C0"/>
              <w:right w:val="single" w:sz="4" w:space="0" w:color="000080"/>
            </w:tcBorders>
            <w:shd w:val="clear" w:color="auto" w:fill="auto"/>
            <w:noWrap/>
            <w:hideMark/>
          </w:tcPr>
          <w:p w:rsidR="0070639B" w:rsidRPr="000A133F" w:rsidRDefault="0070639B" w:rsidP="008E559B">
            <w:pPr>
              <w:jc w:val="right"/>
              <w:rPr>
                <w:rFonts w:ascii="Arial" w:hAnsi="Arial" w:cs="Arial"/>
                <w:b/>
                <w:bCs/>
                <w:color w:val="000080"/>
                <w:sz w:val="16"/>
                <w:szCs w:val="16"/>
              </w:rPr>
            </w:pPr>
            <w:r w:rsidRPr="000A133F">
              <w:rPr>
                <w:rFonts w:ascii="Arial" w:hAnsi="Arial" w:cs="Arial"/>
                <w:b/>
                <w:bCs/>
                <w:color w:val="000080"/>
                <w:sz w:val="16"/>
                <w:szCs w:val="16"/>
              </w:rPr>
              <w:t>284,69</w:t>
            </w:r>
          </w:p>
        </w:tc>
        <w:tc>
          <w:tcPr>
            <w:tcW w:w="325" w:type="dxa"/>
            <w:tcBorders>
              <w:top w:val="single" w:sz="4" w:space="0" w:color="C0C0C0"/>
              <w:left w:val="nil"/>
              <w:bottom w:val="single" w:sz="4" w:space="0" w:color="C0C0C0"/>
              <w:right w:val="single" w:sz="4" w:space="0" w:color="000000"/>
            </w:tcBorders>
            <w:shd w:val="clear" w:color="auto" w:fill="auto"/>
            <w:noWrap/>
            <w:hideMark/>
          </w:tcPr>
          <w:p w:rsidR="0070639B" w:rsidRPr="000A133F" w:rsidRDefault="0070639B" w:rsidP="008E559B">
            <w:pPr>
              <w:jc w:val="right"/>
              <w:rPr>
                <w:rFonts w:ascii="Arial" w:hAnsi="Arial" w:cs="Arial"/>
                <w:color w:val="000000"/>
                <w:sz w:val="16"/>
                <w:szCs w:val="16"/>
              </w:rPr>
            </w:pPr>
            <w:r w:rsidRPr="000A133F">
              <w:rPr>
                <w:rFonts w:ascii="Arial" w:hAnsi="Arial" w:cs="Arial"/>
                <w:color w:val="000000"/>
                <w:sz w:val="16"/>
                <w:szCs w:val="16"/>
              </w:rPr>
              <w:t>32,1</w:t>
            </w:r>
          </w:p>
        </w:tc>
      </w:tr>
      <w:tr w:rsidR="0070639B" w:rsidRPr="000A133F" w:rsidTr="008E559B">
        <w:trPr>
          <w:trHeight w:val="219"/>
        </w:trPr>
        <w:tc>
          <w:tcPr>
            <w:tcW w:w="1038" w:type="dxa"/>
            <w:tcBorders>
              <w:top w:val="nil"/>
              <w:left w:val="single" w:sz="4" w:space="0" w:color="000000"/>
              <w:bottom w:val="single" w:sz="4" w:space="0" w:color="C0C0C0"/>
              <w:right w:val="single" w:sz="4" w:space="0" w:color="000080"/>
            </w:tcBorders>
            <w:shd w:val="clear" w:color="auto" w:fill="auto"/>
            <w:hideMark/>
          </w:tcPr>
          <w:p w:rsidR="0070639B" w:rsidRPr="000A133F" w:rsidRDefault="0070639B" w:rsidP="008E559B">
            <w:pPr>
              <w:rPr>
                <w:rFonts w:ascii="Arial" w:hAnsi="Arial" w:cs="Arial"/>
                <w:color w:val="000000"/>
                <w:sz w:val="18"/>
                <w:szCs w:val="18"/>
              </w:rPr>
            </w:pPr>
            <w:r w:rsidRPr="000A133F">
              <w:rPr>
                <w:rFonts w:ascii="Arial" w:hAnsi="Arial" w:cs="Arial"/>
                <w:color w:val="000000"/>
                <w:sz w:val="18"/>
                <w:szCs w:val="18"/>
              </w:rPr>
              <w:t>343</w:t>
            </w:r>
          </w:p>
        </w:tc>
        <w:tc>
          <w:tcPr>
            <w:tcW w:w="4730" w:type="dxa"/>
            <w:tcBorders>
              <w:top w:val="nil"/>
              <w:left w:val="nil"/>
              <w:bottom w:val="single" w:sz="4" w:space="0" w:color="C0C0C0"/>
              <w:right w:val="single" w:sz="4" w:space="0" w:color="000080"/>
            </w:tcBorders>
            <w:shd w:val="clear" w:color="auto" w:fill="auto"/>
            <w:vAlign w:val="center"/>
            <w:hideMark/>
          </w:tcPr>
          <w:p w:rsidR="0070639B" w:rsidRPr="000A133F" w:rsidRDefault="0070639B" w:rsidP="008E559B">
            <w:pPr>
              <w:rPr>
                <w:rFonts w:ascii="Arial" w:hAnsi="Arial" w:cs="Arial"/>
                <w:color w:val="000000"/>
                <w:sz w:val="18"/>
                <w:szCs w:val="18"/>
              </w:rPr>
            </w:pPr>
            <w:r w:rsidRPr="000A133F">
              <w:rPr>
                <w:rFonts w:ascii="Arial" w:hAnsi="Arial" w:cs="Arial"/>
                <w:color w:val="000000"/>
                <w:sz w:val="18"/>
                <w:szCs w:val="18"/>
              </w:rPr>
              <w:t>Ostali financijski rashodi (šifre 3431 do 3434)</w:t>
            </w:r>
          </w:p>
        </w:tc>
        <w:tc>
          <w:tcPr>
            <w:tcW w:w="980" w:type="dxa"/>
            <w:tcBorders>
              <w:top w:val="nil"/>
              <w:left w:val="nil"/>
              <w:bottom w:val="single" w:sz="4" w:space="0" w:color="C0C0C0"/>
              <w:right w:val="single" w:sz="4" w:space="0" w:color="000080"/>
            </w:tcBorders>
            <w:shd w:val="clear" w:color="auto" w:fill="auto"/>
            <w:hideMark/>
          </w:tcPr>
          <w:p w:rsidR="0070639B" w:rsidRPr="000A133F" w:rsidRDefault="0070639B" w:rsidP="008E559B">
            <w:pPr>
              <w:rPr>
                <w:rFonts w:ascii="Arial" w:hAnsi="Arial" w:cs="Arial"/>
                <w:b/>
                <w:bCs/>
                <w:color w:val="0C0C0C"/>
                <w:sz w:val="18"/>
                <w:szCs w:val="18"/>
              </w:rPr>
            </w:pPr>
            <w:r w:rsidRPr="000A133F">
              <w:rPr>
                <w:rFonts w:ascii="Arial" w:hAnsi="Arial" w:cs="Arial"/>
                <w:b/>
                <w:bCs/>
                <w:color w:val="0C0C0C"/>
                <w:sz w:val="18"/>
                <w:szCs w:val="18"/>
              </w:rPr>
              <w:t>343</w:t>
            </w:r>
          </w:p>
        </w:tc>
        <w:tc>
          <w:tcPr>
            <w:tcW w:w="1139" w:type="dxa"/>
            <w:tcBorders>
              <w:top w:val="nil"/>
              <w:left w:val="nil"/>
              <w:bottom w:val="single" w:sz="4" w:space="0" w:color="C0C0C0"/>
              <w:right w:val="single" w:sz="4" w:space="0" w:color="000080"/>
            </w:tcBorders>
            <w:shd w:val="clear" w:color="auto" w:fill="auto"/>
            <w:noWrap/>
            <w:hideMark/>
          </w:tcPr>
          <w:p w:rsidR="0070639B" w:rsidRPr="000A133F" w:rsidRDefault="0070639B" w:rsidP="008E559B">
            <w:pPr>
              <w:jc w:val="right"/>
              <w:rPr>
                <w:rFonts w:ascii="Arial" w:hAnsi="Arial" w:cs="Arial"/>
                <w:b/>
                <w:bCs/>
                <w:color w:val="000080"/>
                <w:sz w:val="16"/>
                <w:szCs w:val="16"/>
              </w:rPr>
            </w:pPr>
            <w:r w:rsidRPr="000A133F">
              <w:rPr>
                <w:rFonts w:ascii="Arial" w:hAnsi="Arial" w:cs="Arial"/>
                <w:b/>
                <w:bCs/>
                <w:color w:val="000080"/>
                <w:sz w:val="16"/>
                <w:szCs w:val="16"/>
              </w:rPr>
              <w:t>885,58</w:t>
            </w:r>
          </w:p>
        </w:tc>
        <w:tc>
          <w:tcPr>
            <w:tcW w:w="1139" w:type="dxa"/>
            <w:tcBorders>
              <w:top w:val="nil"/>
              <w:left w:val="nil"/>
              <w:bottom w:val="single" w:sz="4" w:space="0" w:color="C0C0C0"/>
              <w:right w:val="single" w:sz="4" w:space="0" w:color="000080"/>
            </w:tcBorders>
            <w:shd w:val="clear" w:color="auto" w:fill="auto"/>
            <w:noWrap/>
            <w:hideMark/>
          </w:tcPr>
          <w:p w:rsidR="0070639B" w:rsidRPr="000A133F" w:rsidRDefault="0070639B" w:rsidP="008E559B">
            <w:pPr>
              <w:jc w:val="right"/>
              <w:rPr>
                <w:rFonts w:ascii="Arial" w:hAnsi="Arial" w:cs="Arial"/>
                <w:b/>
                <w:bCs/>
                <w:color w:val="000080"/>
                <w:sz w:val="16"/>
                <w:szCs w:val="16"/>
              </w:rPr>
            </w:pPr>
            <w:r w:rsidRPr="000A133F">
              <w:rPr>
                <w:rFonts w:ascii="Arial" w:hAnsi="Arial" w:cs="Arial"/>
                <w:b/>
                <w:bCs/>
                <w:color w:val="000080"/>
                <w:sz w:val="16"/>
                <w:szCs w:val="16"/>
              </w:rPr>
              <w:t>284,69</w:t>
            </w:r>
          </w:p>
        </w:tc>
        <w:tc>
          <w:tcPr>
            <w:tcW w:w="325" w:type="dxa"/>
            <w:tcBorders>
              <w:top w:val="nil"/>
              <w:left w:val="nil"/>
              <w:bottom w:val="single" w:sz="4" w:space="0" w:color="C0C0C0"/>
              <w:right w:val="single" w:sz="4" w:space="0" w:color="000000"/>
            </w:tcBorders>
            <w:shd w:val="clear" w:color="auto" w:fill="auto"/>
            <w:noWrap/>
            <w:hideMark/>
          </w:tcPr>
          <w:p w:rsidR="0070639B" w:rsidRPr="000A133F" w:rsidRDefault="0070639B" w:rsidP="008E559B">
            <w:pPr>
              <w:jc w:val="right"/>
              <w:rPr>
                <w:rFonts w:ascii="Arial" w:hAnsi="Arial" w:cs="Arial"/>
                <w:color w:val="000000"/>
                <w:sz w:val="16"/>
                <w:szCs w:val="16"/>
              </w:rPr>
            </w:pPr>
            <w:r w:rsidRPr="000A133F">
              <w:rPr>
                <w:rFonts w:ascii="Arial" w:hAnsi="Arial" w:cs="Arial"/>
                <w:color w:val="000000"/>
                <w:sz w:val="16"/>
                <w:szCs w:val="16"/>
              </w:rPr>
              <w:t>32,1</w:t>
            </w:r>
          </w:p>
        </w:tc>
      </w:tr>
    </w:tbl>
    <w:p w:rsidR="0070639B" w:rsidRPr="0070639B" w:rsidRDefault="0070639B" w:rsidP="0070639B">
      <w:pPr>
        <w:tabs>
          <w:tab w:val="left" w:pos="-426"/>
          <w:tab w:val="left" w:pos="8040"/>
        </w:tabs>
        <w:jc w:val="both"/>
        <w:rPr>
          <w:rFonts w:ascii="Times New Roman" w:hAnsi="Times New Roman"/>
          <w:b/>
          <w:color w:val="000000"/>
          <w:sz w:val="24"/>
          <w:szCs w:val="24"/>
        </w:rPr>
      </w:pPr>
      <w:r w:rsidRPr="0070639B">
        <w:rPr>
          <w:rFonts w:ascii="Times New Roman" w:hAnsi="Times New Roman"/>
          <w:sz w:val="24"/>
          <w:szCs w:val="24"/>
          <w:lang w:val="pl-PL"/>
        </w:rPr>
        <w:t xml:space="preserve">Šifra 34 </w:t>
      </w:r>
      <w:r w:rsidRPr="0070639B">
        <w:rPr>
          <w:rFonts w:ascii="Times New Roman" w:hAnsi="Times New Roman"/>
          <w:i/>
          <w:sz w:val="24"/>
          <w:szCs w:val="24"/>
          <w:lang w:val="pl-PL"/>
        </w:rPr>
        <w:t>Financijski rashodi</w:t>
      </w:r>
      <w:r w:rsidRPr="0070639B">
        <w:rPr>
          <w:rFonts w:ascii="Times New Roman" w:hAnsi="Times New Roman"/>
          <w:b/>
          <w:sz w:val="24"/>
          <w:szCs w:val="24"/>
          <w:lang w:val="pl-PL"/>
        </w:rPr>
        <w:t xml:space="preserve"> - </w:t>
      </w:r>
      <w:r w:rsidRPr="0070639B">
        <w:rPr>
          <w:rFonts w:ascii="Times New Roman" w:hAnsi="Times New Roman"/>
          <w:sz w:val="24"/>
          <w:szCs w:val="24"/>
          <w:lang w:val="pl-PL"/>
        </w:rPr>
        <w:t>u 2024. godini rashodi u iznosu od 284,69 eura odnose se na usluge platnog prometa, a uvećani troškovi ostalih financijskih rashoda u 2023. godini odnose se na realizirane financijske rashode po okončanim sudskim sporovima.</w:t>
      </w:r>
    </w:p>
    <w:p w:rsidR="0070639B" w:rsidRPr="00E95511" w:rsidRDefault="0070639B" w:rsidP="00277A85">
      <w:pPr>
        <w:tabs>
          <w:tab w:val="left" w:pos="-426"/>
          <w:tab w:val="left" w:pos="8040"/>
        </w:tabs>
        <w:jc w:val="both"/>
        <w:rPr>
          <w:b/>
          <w:color w:val="000000"/>
          <w:sz w:val="24"/>
          <w:szCs w:val="24"/>
        </w:rPr>
      </w:pPr>
    </w:p>
    <w:p w:rsidR="0070639B" w:rsidRDefault="0070639B" w:rsidP="0070639B">
      <w:pPr>
        <w:tabs>
          <w:tab w:val="left" w:pos="-426"/>
          <w:tab w:val="left" w:pos="8040"/>
        </w:tabs>
        <w:ind w:left="-284"/>
        <w:jc w:val="both"/>
        <w:rPr>
          <w:b/>
          <w:color w:val="000000"/>
          <w:sz w:val="24"/>
          <w:szCs w:val="24"/>
        </w:rPr>
      </w:pPr>
      <w:r w:rsidRPr="00E95511">
        <w:rPr>
          <w:b/>
          <w:color w:val="000000"/>
          <w:sz w:val="24"/>
          <w:szCs w:val="24"/>
        </w:rPr>
        <w:t xml:space="preserve">   Bilješka br. 8  </w:t>
      </w:r>
    </w:p>
    <w:p w:rsidR="0070639B" w:rsidRPr="004A08A1" w:rsidRDefault="0070639B" w:rsidP="0070639B">
      <w:pPr>
        <w:pStyle w:val="Brojevi"/>
        <w:tabs>
          <w:tab w:val="clear" w:pos="360"/>
        </w:tabs>
        <w:spacing w:after="0" w:line="240" w:lineRule="auto"/>
        <w:jc w:val="both"/>
        <w:rPr>
          <w:rFonts w:ascii="Times New Roman" w:hAnsi="Times New Roman"/>
          <w:szCs w:val="24"/>
          <w:lang w:val="pl-PL"/>
        </w:rPr>
      </w:pPr>
      <w:r w:rsidRPr="004A08A1">
        <w:rPr>
          <w:rFonts w:ascii="Times New Roman" w:hAnsi="Times New Roman"/>
          <w:szCs w:val="24"/>
          <w:lang w:val="pl-PL"/>
        </w:rPr>
        <w:t>Tablica br. 8. Isječak iz Izvještaja o prihodima i rashodima, primicima i izdacima na dan 31.12.2024.</w:t>
      </w:r>
    </w:p>
    <w:tbl>
      <w:tblPr>
        <w:tblW w:w="9351" w:type="dxa"/>
        <w:tblInd w:w="113" w:type="dxa"/>
        <w:tblLook w:val="04A0" w:firstRow="1" w:lastRow="0" w:firstColumn="1" w:lastColumn="0" w:noHBand="0" w:noVBand="1"/>
      </w:tblPr>
      <w:tblGrid>
        <w:gridCol w:w="1015"/>
        <w:gridCol w:w="4555"/>
        <w:gridCol w:w="959"/>
        <w:gridCol w:w="1147"/>
        <w:gridCol w:w="1147"/>
        <w:gridCol w:w="528"/>
      </w:tblGrid>
      <w:tr w:rsidR="0070639B" w:rsidRPr="00232BF2" w:rsidTr="008E559B">
        <w:trPr>
          <w:trHeight w:val="381"/>
        </w:trPr>
        <w:tc>
          <w:tcPr>
            <w:tcW w:w="1046" w:type="dxa"/>
            <w:tcBorders>
              <w:top w:val="single" w:sz="4" w:space="0" w:color="C0C0C0"/>
              <w:left w:val="single" w:sz="4" w:space="0" w:color="000000"/>
              <w:bottom w:val="single" w:sz="4" w:space="0" w:color="C0C0C0"/>
              <w:right w:val="single" w:sz="4" w:space="0" w:color="000080"/>
            </w:tcBorders>
            <w:shd w:val="clear" w:color="auto" w:fill="auto"/>
            <w:hideMark/>
          </w:tcPr>
          <w:p w:rsidR="0070639B" w:rsidRPr="00232BF2" w:rsidRDefault="0070639B" w:rsidP="008E559B">
            <w:pPr>
              <w:rPr>
                <w:rFonts w:ascii="Arial" w:hAnsi="Arial" w:cs="Arial"/>
                <w:color w:val="000000"/>
                <w:sz w:val="18"/>
                <w:szCs w:val="18"/>
              </w:rPr>
            </w:pPr>
            <w:r w:rsidRPr="00232BF2">
              <w:rPr>
                <w:rFonts w:ascii="Arial" w:hAnsi="Arial" w:cs="Arial"/>
                <w:color w:val="000000"/>
                <w:sz w:val="18"/>
                <w:szCs w:val="18"/>
              </w:rPr>
              <w:t>37</w:t>
            </w:r>
          </w:p>
        </w:tc>
        <w:tc>
          <w:tcPr>
            <w:tcW w:w="4765" w:type="dxa"/>
            <w:tcBorders>
              <w:top w:val="single" w:sz="4" w:space="0" w:color="C0C0C0"/>
              <w:left w:val="nil"/>
              <w:bottom w:val="single" w:sz="4" w:space="0" w:color="C0C0C0"/>
              <w:right w:val="single" w:sz="4" w:space="0" w:color="000080"/>
            </w:tcBorders>
            <w:shd w:val="clear" w:color="auto" w:fill="auto"/>
            <w:vAlign w:val="center"/>
            <w:hideMark/>
          </w:tcPr>
          <w:p w:rsidR="0070639B" w:rsidRPr="00232BF2" w:rsidRDefault="0070639B" w:rsidP="008E559B">
            <w:pPr>
              <w:rPr>
                <w:rFonts w:ascii="Arial" w:hAnsi="Arial" w:cs="Arial"/>
                <w:color w:val="000000"/>
                <w:sz w:val="18"/>
                <w:szCs w:val="18"/>
              </w:rPr>
            </w:pPr>
            <w:r w:rsidRPr="00232BF2">
              <w:rPr>
                <w:rFonts w:ascii="Arial" w:hAnsi="Arial" w:cs="Arial"/>
                <w:color w:val="000000"/>
                <w:sz w:val="18"/>
                <w:szCs w:val="18"/>
              </w:rPr>
              <w:t>Naknade građanima i kućanstvima na temelju osiguranja i druge naknade (šifre 371+372)</w:t>
            </w:r>
          </w:p>
        </w:tc>
        <w:tc>
          <w:tcPr>
            <w:tcW w:w="987" w:type="dxa"/>
            <w:tcBorders>
              <w:top w:val="single" w:sz="4" w:space="0" w:color="C0C0C0"/>
              <w:left w:val="nil"/>
              <w:bottom w:val="single" w:sz="4" w:space="0" w:color="C0C0C0"/>
              <w:right w:val="single" w:sz="4" w:space="0" w:color="000080"/>
            </w:tcBorders>
            <w:shd w:val="clear" w:color="auto" w:fill="auto"/>
            <w:hideMark/>
          </w:tcPr>
          <w:p w:rsidR="0070639B" w:rsidRPr="00232BF2" w:rsidRDefault="0070639B" w:rsidP="008E559B">
            <w:pPr>
              <w:rPr>
                <w:rFonts w:ascii="Arial" w:hAnsi="Arial" w:cs="Arial"/>
                <w:b/>
                <w:bCs/>
                <w:color w:val="0C0C0C"/>
                <w:sz w:val="18"/>
                <w:szCs w:val="18"/>
              </w:rPr>
            </w:pPr>
            <w:r w:rsidRPr="00232BF2">
              <w:rPr>
                <w:rFonts w:ascii="Arial" w:hAnsi="Arial" w:cs="Arial"/>
                <w:b/>
                <w:bCs/>
                <w:color w:val="0C0C0C"/>
                <w:sz w:val="18"/>
                <w:szCs w:val="18"/>
              </w:rPr>
              <w:t>37</w:t>
            </w:r>
          </w:p>
        </w:tc>
        <w:tc>
          <w:tcPr>
            <w:tcW w:w="1147" w:type="dxa"/>
            <w:tcBorders>
              <w:top w:val="single" w:sz="4" w:space="0" w:color="C0C0C0"/>
              <w:left w:val="nil"/>
              <w:bottom w:val="single" w:sz="4" w:space="0" w:color="C0C0C0"/>
              <w:right w:val="single" w:sz="4" w:space="0" w:color="000080"/>
            </w:tcBorders>
            <w:shd w:val="clear" w:color="auto" w:fill="auto"/>
            <w:noWrap/>
            <w:hideMark/>
          </w:tcPr>
          <w:p w:rsidR="0070639B" w:rsidRPr="00232BF2" w:rsidRDefault="0070639B" w:rsidP="008E559B">
            <w:pPr>
              <w:jc w:val="right"/>
              <w:rPr>
                <w:rFonts w:ascii="Arial" w:hAnsi="Arial" w:cs="Arial"/>
                <w:b/>
                <w:bCs/>
                <w:color w:val="000080"/>
                <w:sz w:val="16"/>
                <w:szCs w:val="16"/>
              </w:rPr>
            </w:pPr>
            <w:r w:rsidRPr="00232BF2">
              <w:rPr>
                <w:rFonts w:ascii="Arial" w:hAnsi="Arial" w:cs="Arial"/>
                <w:b/>
                <w:bCs/>
                <w:color w:val="000080"/>
                <w:sz w:val="16"/>
                <w:szCs w:val="16"/>
              </w:rPr>
              <w:t>12.371,31</w:t>
            </w:r>
          </w:p>
        </w:tc>
        <w:tc>
          <w:tcPr>
            <w:tcW w:w="1147" w:type="dxa"/>
            <w:tcBorders>
              <w:top w:val="single" w:sz="4" w:space="0" w:color="C0C0C0"/>
              <w:left w:val="nil"/>
              <w:bottom w:val="single" w:sz="4" w:space="0" w:color="C0C0C0"/>
              <w:right w:val="single" w:sz="4" w:space="0" w:color="000080"/>
            </w:tcBorders>
            <w:shd w:val="clear" w:color="auto" w:fill="auto"/>
            <w:noWrap/>
            <w:hideMark/>
          </w:tcPr>
          <w:p w:rsidR="0070639B" w:rsidRPr="00232BF2" w:rsidRDefault="0070639B" w:rsidP="008E559B">
            <w:pPr>
              <w:jc w:val="right"/>
              <w:rPr>
                <w:rFonts w:ascii="Arial" w:hAnsi="Arial" w:cs="Arial"/>
                <w:b/>
                <w:bCs/>
                <w:color w:val="000080"/>
                <w:sz w:val="16"/>
                <w:szCs w:val="16"/>
              </w:rPr>
            </w:pPr>
            <w:r w:rsidRPr="00232BF2">
              <w:rPr>
                <w:rFonts w:ascii="Arial" w:hAnsi="Arial" w:cs="Arial"/>
                <w:b/>
                <w:bCs/>
                <w:color w:val="000080"/>
                <w:sz w:val="16"/>
                <w:szCs w:val="16"/>
              </w:rPr>
              <w:t>9.684,12</w:t>
            </w:r>
          </w:p>
        </w:tc>
        <w:tc>
          <w:tcPr>
            <w:tcW w:w="259" w:type="dxa"/>
            <w:tcBorders>
              <w:top w:val="single" w:sz="4" w:space="0" w:color="C0C0C0"/>
              <w:left w:val="nil"/>
              <w:bottom w:val="single" w:sz="4" w:space="0" w:color="C0C0C0"/>
              <w:right w:val="single" w:sz="4" w:space="0" w:color="000000"/>
            </w:tcBorders>
            <w:shd w:val="clear" w:color="auto" w:fill="auto"/>
            <w:noWrap/>
            <w:hideMark/>
          </w:tcPr>
          <w:p w:rsidR="0070639B" w:rsidRPr="00232BF2" w:rsidRDefault="0070639B" w:rsidP="008E559B">
            <w:pPr>
              <w:jc w:val="right"/>
              <w:rPr>
                <w:rFonts w:ascii="Arial" w:hAnsi="Arial" w:cs="Arial"/>
                <w:color w:val="000000"/>
                <w:sz w:val="16"/>
                <w:szCs w:val="16"/>
              </w:rPr>
            </w:pPr>
            <w:r w:rsidRPr="00232BF2">
              <w:rPr>
                <w:rFonts w:ascii="Arial" w:hAnsi="Arial" w:cs="Arial"/>
                <w:color w:val="000000"/>
                <w:sz w:val="16"/>
                <w:szCs w:val="16"/>
              </w:rPr>
              <w:t>78,3</w:t>
            </w:r>
          </w:p>
        </w:tc>
      </w:tr>
      <w:tr w:rsidR="0070639B" w:rsidRPr="00232BF2" w:rsidTr="008E559B">
        <w:trPr>
          <w:trHeight w:val="200"/>
        </w:trPr>
        <w:tc>
          <w:tcPr>
            <w:tcW w:w="1046" w:type="dxa"/>
            <w:tcBorders>
              <w:top w:val="nil"/>
              <w:left w:val="single" w:sz="4" w:space="0" w:color="000000"/>
              <w:bottom w:val="single" w:sz="4" w:space="0" w:color="C0C0C0"/>
              <w:right w:val="single" w:sz="4" w:space="0" w:color="000080"/>
            </w:tcBorders>
            <w:shd w:val="clear" w:color="auto" w:fill="auto"/>
            <w:hideMark/>
          </w:tcPr>
          <w:p w:rsidR="0070639B" w:rsidRPr="00232BF2" w:rsidRDefault="0070639B" w:rsidP="008E559B">
            <w:pPr>
              <w:rPr>
                <w:rFonts w:ascii="Arial" w:hAnsi="Arial" w:cs="Arial"/>
                <w:color w:val="000000"/>
                <w:sz w:val="18"/>
                <w:szCs w:val="18"/>
              </w:rPr>
            </w:pPr>
            <w:r w:rsidRPr="00232BF2">
              <w:rPr>
                <w:rFonts w:ascii="Arial" w:hAnsi="Arial" w:cs="Arial"/>
                <w:color w:val="000000"/>
                <w:sz w:val="18"/>
                <w:szCs w:val="18"/>
              </w:rPr>
              <w:t>371</w:t>
            </w:r>
          </w:p>
        </w:tc>
        <w:tc>
          <w:tcPr>
            <w:tcW w:w="4765" w:type="dxa"/>
            <w:tcBorders>
              <w:top w:val="nil"/>
              <w:left w:val="nil"/>
              <w:bottom w:val="single" w:sz="4" w:space="0" w:color="C0C0C0"/>
              <w:right w:val="single" w:sz="4" w:space="0" w:color="000080"/>
            </w:tcBorders>
            <w:shd w:val="clear" w:color="auto" w:fill="auto"/>
            <w:vAlign w:val="center"/>
            <w:hideMark/>
          </w:tcPr>
          <w:p w:rsidR="0070639B" w:rsidRPr="00232BF2" w:rsidRDefault="0070639B" w:rsidP="008E559B">
            <w:pPr>
              <w:rPr>
                <w:rFonts w:ascii="Arial" w:hAnsi="Arial" w:cs="Arial"/>
                <w:color w:val="000000"/>
                <w:sz w:val="18"/>
                <w:szCs w:val="18"/>
              </w:rPr>
            </w:pPr>
            <w:r w:rsidRPr="00232BF2">
              <w:rPr>
                <w:rFonts w:ascii="Arial" w:hAnsi="Arial" w:cs="Arial"/>
                <w:color w:val="000000"/>
                <w:sz w:val="18"/>
                <w:szCs w:val="18"/>
              </w:rPr>
              <w:t>Naknade građanima i kućanstvima na temelju osiguranja (šifre 3711 do 3715)</w:t>
            </w:r>
          </w:p>
        </w:tc>
        <w:tc>
          <w:tcPr>
            <w:tcW w:w="987" w:type="dxa"/>
            <w:tcBorders>
              <w:top w:val="nil"/>
              <w:left w:val="nil"/>
              <w:bottom w:val="single" w:sz="4" w:space="0" w:color="C0C0C0"/>
              <w:right w:val="single" w:sz="4" w:space="0" w:color="000080"/>
            </w:tcBorders>
            <w:shd w:val="clear" w:color="auto" w:fill="auto"/>
            <w:hideMark/>
          </w:tcPr>
          <w:p w:rsidR="0070639B" w:rsidRPr="00232BF2" w:rsidRDefault="0070639B" w:rsidP="008E559B">
            <w:pPr>
              <w:rPr>
                <w:rFonts w:ascii="Arial" w:hAnsi="Arial" w:cs="Arial"/>
                <w:b/>
                <w:bCs/>
                <w:color w:val="0C0C0C"/>
                <w:sz w:val="18"/>
                <w:szCs w:val="18"/>
              </w:rPr>
            </w:pPr>
            <w:r w:rsidRPr="00232BF2">
              <w:rPr>
                <w:rFonts w:ascii="Arial" w:hAnsi="Arial" w:cs="Arial"/>
                <w:b/>
                <w:bCs/>
                <w:color w:val="0C0C0C"/>
                <w:sz w:val="18"/>
                <w:szCs w:val="18"/>
              </w:rPr>
              <w:t>371</w:t>
            </w:r>
          </w:p>
        </w:tc>
        <w:tc>
          <w:tcPr>
            <w:tcW w:w="1147" w:type="dxa"/>
            <w:tcBorders>
              <w:top w:val="nil"/>
              <w:left w:val="nil"/>
              <w:bottom w:val="single" w:sz="4" w:space="0" w:color="C0C0C0"/>
              <w:right w:val="single" w:sz="4" w:space="0" w:color="000080"/>
            </w:tcBorders>
            <w:shd w:val="clear" w:color="auto" w:fill="auto"/>
            <w:noWrap/>
            <w:hideMark/>
          </w:tcPr>
          <w:p w:rsidR="0070639B" w:rsidRPr="00232BF2" w:rsidRDefault="0070639B" w:rsidP="008E559B">
            <w:pPr>
              <w:jc w:val="right"/>
              <w:rPr>
                <w:rFonts w:ascii="Arial" w:hAnsi="Arial" w:cs="Arial"/>
                <w:b/>
                <w:bCs/>
                <w:color w:val="000080"/>
                <w:sz w:val="16"/>
                <w:szCs w:val="16"/>
              </w:rPr>
            </w:pPr>
            <w:r w:rsidRPr="00232BF2">
              <w:rPr>
                <w:rFonts w:ascii="Arial" w:hAnsi="Arial" w:cs="Arial"/>
                <w:b/>
                <w:bCs/>
                <w:color w:val="000080"/>
                <w:sz w:val="16"/>
                <w:szCs w:val="16"/>
              </w:rPr>
              <w:t>0,00</w:t>
            </w:r>
          </w:p>
        </w:tc>
        <w:tc>
          <w:tcPr>
            <w:tcW w:w="1147" w:type="dxa"/>
            <w:tcBorders>
              <w:top w:val="nil"/>
              <w:left w:val="nil"/>
              <w:bottom w:val="single" w:sz="4" w:space="0" w:color="C0C0C0"/>
              <w:right w:val="single" w:sz="4" w:space="0" w:color="000080"/>
            </w:tcBorders>
            <w:shd w:val="clear" w:color="auto" w:fill="auto"/>
            <w:noWrap/>
            <w:hideMark/>
          </w:tcPr>
          <w:p w:rsidR="0070639B" w:rsidRPr="00232BF2" w:rsidRDefault="0070639B" w:rsidP="008E559B">
            <w:pPr>
              <w:jc w:val="right"/>
              <w:rPr>
                <w:rFonts w:ascii="Arial" w:hAnsi="Arial" w:cs="Arial"/>
                <w:b/>
                <w:bCs/>
                <w:color w:val="000080"/>
                <w:sz w:val="16"/>
                <w:szCs w:val="16"/>
              </w:rPr>
            </w:pPr>
            <w:r w:rsidRPr="00232BF2">
              <w:rPr>
                <w:rFonts w:ascii="Arial" w:hAnsi="Arial" w:cs="Arial"/>
                <w:b/>
                <w:bCs/>
                <w:color w:val="000080"/>
                <w:sz w:val="16"/>
                <w:szCs w:val="16"/>
              </w:rPr>
              <w:t>0,00</w:t>
            </w:r>
          </w:p>
        </w:tc>
        <w:tc>
          <w:tcPr>
            <w:tcW w:w="259" w:type="dxa"/>
            <w:tcBorders>
              <w:top w:val="nil"/>
              <w:left w:val="nil"/>
              <w:bottom w:val="single" w:sz="4" w:space="0" w:color="C0C0C0"/>
              <w:right w:val="single" w:sz="4" w:space="0" w:color="000000"/>
            </w:tcBorders>
            <w:shd w:val="clear" w:color="auto" w:fill="auto"/>
            <w:noWrap/>
            <w:hideMark/>
          </w:tcPr>
          <w:p w:rsidR="0070639B" w:rsidRPr="00232BF2" w:rsidRDefault="0070639B" w:rsidP="008E559B">
            <w:pPr>
              <w:jc w:val="right"/>
              <w:rPr>
                <w:rFonts w:ascii="Arial" w:hAnsi="Arial" w:cs="Arial"/>
                <w:color w:val="000000"/>
                <w:sz w:val="16"/>
                <w:szCs w:val="16"/>
              </w:rPr>
            </w:pPr>
            <w:r w:rsidRPr="00232BF2">
              <w:rPr>
                <w:rFonts w:ascii="Arial" w:hAnsi="Arial" w:cs="Arial"/>
                <w:color w:val="000000"/>
                <w:sz w:val="16"/>
                <w:szCs w:val="16"/>
              </w:rPr>
              <w:t>-</w:t>
            </w:r>
          </w:p>
        </w:tc>
      </w:tr>
      <w:tr w:rsidR="0070639B" w:rsidRPr="00232BF2" w:rsidTr="008E559B">
        <w:trPr>
          <w:trHeight w:val="213"/>
        </w:trPr>
        <w:tc>
          <w:tcPr>
            <w:tcW w:w="1046" w:type="dxa"/>
            <w:tcBorders>
              <w:top w:val="nil"/>
              <w:left w:val="single" w:sz="4" w:space="0" w:color="000000"/>
              <w:bottom w:val="single" w:sz="4" w:space="0" w:color="C0C0C0"/>
              <w:right w:val="single" w:sz="4" w:space="0" w:color="000080"/>
            </w:tcBorders>
            <w:shd w:val="clear" w:color="auto" w:fill="auto"/>
            <w:hideMark/>
          </w:tcPr>
          <w:p w:rsidR="0070639B" w:rsidRPr="00232BF2" w:rsidRDefault="0070639B" w:rsidP="008E559B">
            <w:pPr>
              <w:rPr>
                <w:rFonts w:ascii="Arial" w:hAnsi="Arial" w:cs="Arial"/>
                <w:color w:val="000000"/>
                <w:sz w:val="18"/>
                <w:szCs w:val="18"/>
              </w:rPr>
            </w:pPr>
            <w:r w:rsidRPr="00232BF2">
              <w:rPr>
                <w:rFonts w:ascii="Arial" w:hAnsi="Arial" w:cs="Arial"/>
                <w:color w:val="000000"/>
                <w:sz w:val="18"/>
                <w:szCs w:val="18"/>
              </w:rPr>
              <w:t>372</w:t>
            </w:r>
          </w:p>
        </w:tc>
        <w:tc>
          <w:tcPr>
            <w:tcW w:w="4765" w:type="dxa"/>
            <w:tcBorders>
              <w:top w:val="nil"/>
              <w:left w:val="nil"/>
              <w:bottom w:val="single" w:sz="4" w:space="0" w:color="C0C0C0"/>
              <w:right w:val="single" w:sz="4" w:space="0" w:color="000080"/>
            </w:tcBorders>
            <w:shd w:val="clear" w:color="auto" w:fill="auto"/>
            <w:vAlign w:val="center"/>
            <w:hideMark/>
          </w:tcPr>
          <w:p w:rsidR="0070639B" w:rsidRPr="00232BF2" w:rsidRDefault="0070639B" w:rsidP="008E559B">
            <w:pPr>
              <w:rPr>
                <w:rFonts w:ascii="Arial" w:hAnsi="Arial" w:cs="Arial"/>
                <w:color w:val="000000"/>
                <w:sz w:val="18"/>
                <w:szCs w:val="18"/>
              </w:rPr>
            </w:pPr>
            <w:r w:rsidRPr="00232BF2">
              <w:rPr>
                <w:rFonts w:ascii="Arial" w:hAnsi="Arial" w:cs="Arial"/>
                <w:color w:val="000000"/>
                <w:sz w:val="18"/>
                <w:szCs w:val="18"/>
              </w:rPr>
              <w:t xml:space="preserve">Ostale naknade građanima i kućanstvima iz proračuna (šifre 3721 do 3723) </w:t>
            </w:r>
          </w:p>
        </w:tc>
        <w:tc>
          <w:tcPr>
            <w:tcW w:w="987" w:type="dxa"/>
            <w:tcBorders>
              <w:top w:val="nil"/>
              <w:left w:val="nil"/>
              <w:bottom w:val="single" w:sz="4" w:space="0" w:color="C0C0C0"/>
              <w:right w:val="single" w:sz="4" w:space="0" w:color="000080"/>
            </w:tcBorders>
            <w:shd w:val="clear" w:color="auto" w:fill="auto"/>
            <w:hideMark/>
          </w:tcPr>
          <w:p w:rsidR="0070639B" w:rsidRPr="00232BF2" w:rsidRDefault="0070639B" w:rsidP="008E559B">
            <w:pPr>
              <w:rPr>
                <w:rFonts w:ascii="Arial" w:hAnsi="Arial" w:cs="Arial"/>
                <w:b/>
                <w:bCs/>
                <w:color w:val="0C0C0C"/>
                <w:sz w:val="18"/>
                <w:szCs w:val="18"/>
              </w:rPr>
            </w:pPr>
            <w:r w:rsidRPr="00232BF2">
              <w:rPr>
                <w:rFonts w:ascii="Arial" w:hAnsi="Arial" w:cs="Arial"/>
                <w:b/>
                <w:bCs/>
                <w:color w:val="0C0C0C"/>
                <w:sz w:val="18"/>
                <w:szCs w:val="18"/>
              </w:rPr>
              <w:t>372</w:t>
            </w:r>
          </w:p>
        </w:tc>
        <w:tc>
          <w:tcPr>
            <w:tcW w:w="1147" w:type="dxa"/>
            <w:tcBorders>
              <w:top w:val="nil"/>
              <w:left w:val="nil"/>
              <w:bottom w:val="single" w:sz="4" w:space="0" w:color="C0C0C0"/>
              <w:right w:val="single" w:sz="4" w:space="0" w:color="000080"/>
            </w:tcBorders>
            <w:shd w:val="clear" w:color="auto" w:fill="auto"/>
            <w:noWrap/>
            <w:hideMark/>
          </w:tcPr>
          <w:p w:rsidR="0070639B" w:rsidRPr="00232BF2" w:rsidRDefault="0070639B" w:rsidP="008E559B">
            <w:pPr>
              <w:jc w:val="right"/>
              <w:rPr>
                <w:rFonts w:ascii="Arial" w:hAnsi="Arial" w:cs="Arial"/>
                <w:b/>
                <w:bCs/>
                <w:color w:val="000080"/>
                <w:sz w:val="16"/>
                <w:szCs w:val="16"/>
              </w:rPr>
            </w:pPr>
            <w:r w:rsidRPr="00232BF2">
              <w:rPr>
                <w:rFonts w:ascii="Arial" w:hAnsi="Arial" w:cs="Arial"/>
                <w:b/>
                <w:bCs/>
                <w:color w:val="000080"/>
                <w:sz w:val="16"/>
                <w:szCs w:val="16"/>
              </w:rPr>
              <w:t>12.371,31</w:t>
            </w:r>
          </w:p>
        </w:tc>
        <w:tc>
          <w:tcPr>
            <w:tcW w:w="1147" w:type="dxa"/>
            <w:tcBorders>
              <w:top w:val="nil"/>
              <w:left w:val="nil"/>
              <w:bottom w:val="single" w:sz="4" w:space="0" w:color="C0C0C0"/>
              <w:right w:val="single" w:sz="4" w:space="0" w:color="000080"/>
            </w:tcBorders>
            <w:shd w:val="clear" w:color="auto" w:fill="auto"/>
            <w:noWrap/>
            <w:hideMark/>
          </w:tcPr>
          <w:p w:rsidR="0070639B" w:rsidRPr="00232BF2" w:rsidRDefault="0070639B" w:rsidP="008E559B">
            <w:pPr>
              <w:jc w:val="right"/>
              <w:rPr>
                <w:rFonts w:ascii="Arial" w:hAnsi="Arial" w:cs="Arial"/>
                <w:b/>
                <w:bCs/>
                <w:color w:val="000080"/>
                <w:sz w:val="16"/>
                <w:szCs w:val="16"/>
              </w:rPr>
            </w:pPr>
            <w:r w:rsidRPr="00232BF2">
              <w:rPr>
                <w:rFonts w:ascii="Arial" w:hAnsi="Arial" w:cs="Arial"/>
                <w:b/>
                <w:bCs/>
                <w:color w:val="000080"/>
                <w:sz w:val="16"/>
                <w:szCs w:val="16"/>
              </w:rPr>
              <w:t>9.684,12</w:t>
            </w:r>
          </w:p>
        </w:tc>
        <w:tc>
          <w:tcPr>
            <w:tcW w:w="259" w:type="dxa"/>
            <w:tcBorders>
              <w:top w:val="nil"/>
              <w:left w:val="nil"/>
              <w:bottom w:val="single" w:sz="4" w:space="0" w:color="C0C0C0"/>
              <w:right w:val="single" w:sz="4" w:space="0" w:color="000000"/>
            </w:tcBorders>
            <w:shd w:val="clear" w:color="auto" w:fill="auto"/>
            <w:noWrap/>
            <w:hideMark/>
          </w:tcPr>
          <w:p w:rsidR="0070639B" w:rsidRPr="00232BF2" w:rsidRDefault="0070639B" w:rsidP="008E559B">
            <w:pPr>
              <w:jc w:val="right"/>
              <w:rPr>
                <w:rFonts w:ascii="Arial" w:hAnsi="Arial" w:cs="Arial"/>
                <w:color w:val="000000"/>
                <w:sz w:val="16"/>
                <w:szCs w:val="16"/>
              </w:rPr>
            </w:pPr>
            <w:r w:rsidRPr="00232BF2">
              <w:rPr>
                <w:rFonts w:ascii="Arial" w:hAnsi="Arial" w:cs="Arial"/>
                <w:color w:val="000000"/>
                <w:sz w:val="16"/>
                <w:szCs w:val="16"/>
              </w:rPr>
              <w:t>78,3</w:t>
            </w:r>
          </w:p>
        </w:tc>
      </w:tr>
    </w:tbl>
    <w:p w:rsidR="0070639B" w:rsidRPr="0070639B" w:rsidRDefault="0070639B" w:rsidP="0070639B">
      <w:pPr>
        <w:jc w:val="both"/>
        <w:textAlignment w:val="baseline"/>
        <w:rPr>
          <w:rFonts w:ascii="Times New Roman" w:hAnsi="Times New Roman"/>
          <w:sz w:val="24"/>
          <w:szCs w:val="24"/>
          <w:lang w:val="pl-PL"/>
        </w:rPr>
      </w:pPr>
      <w:r w:rsidRPr="0070639B">
        <w:rPr>
          <w:rFonts w:ascii="Times New Roman" w:hAnsi="Times New Roman"/>
          <w:sz w:val="24"/>
          <w:szCs w:val="24"/>
          <w:lang w:val="pl-PL"/>
        </w:rPr>
        <w:t xml:space="preserve">Šifra 37 </w:t>
      </w:r>
      <w:r w:rsidRPr="0070639B">
        <w:rPr>
          <w:rFonts w:ascii="Times New Roman" w:hAnsi="Times New Roman"/>
          <w:i/>
          <w:sz w:val="24"/>
          <w:szCs w:val="24"/>
          <w:lang w:val="pl-PL"/>
        </w:rPr>
        <w:t>Naknade građanima i kućanstvima na temelju osiguranja i druge naknade</w:t>
      </w:r>
      <w:r w:rsidRPr="0070639B">
        <w:rPr>
          <w:rFonts w:ascii="Times New Roman" w:hAnsi="Times New Roman"/>
          <w:sz w:val="24"/>
          <w:szCs w:val="24"/>
          <w:lang w:val="pl-PL"/>
        </w:rPr>
        <w:t xml:space="preserve"> – rashod za nabavu radnih bilježnica i radnih udžbenika</w:t>
      </w:r>
    </w:p>
    <w:p w:rsidR="0070639B" w:rsidRPr="00E95511" w:rsidRDefault="0070639B" w:rsidP="0070639B">
      <w:pPr>
        <w:tabs>
          <w:tab w:val="left" w:pos="-426"/>
          <w:tab w:val="left" w:pos="8040"/>
        </w:tabs>
        <w:ind w:left="-284"/>
        <w:jc w:val="both"/>
        <w:rPr>
          <w:i/>
          <w:color w:val="000000"/>
          <w:sz w:val="24"/>
          <w:szCs w:val="24"/>
        </w:rPr>
      </w:pPr>
    </w:p>
    <w:p w:rsidR="0070639B" w:rsidRDefault="0070639B" w:rsidP="0070639B">
      <w:pPr>
        <w:tabs>
          <w:tab w:val="left" w:pos="10000"/>
          <w:tab w:val="left" w:pos="10065"/>
        </w:tabs>
        <w:jc w:val="both"/>
        <w:rPr>
          <w:b/>
          <w:color w:val="000000"/>
          <w:sz w:val="24"/>
          <w:szCs w:val="24"/>
        </w:rPr>
      </w:pPr>
      <w:r w:rsidRPr="00E95511">
        <w:rPr>
          <w:b/>
          <w:color w:val="000000"/>
          <w:sz w:val="24"/>
          <w:szCs w:val="24"/>
        </w:rPr>
        <w:t>Bilješka br. 9</w:t>
      </w:r>
    </w:p>
    <w:p w:rsidR="0070639B" w:rsidRPr="004A08A1" w:rsidRDefault="0070639B" w:rsidP="0070639B">
      <w:pPr>
        <w:pStyle w:val="Brojevi"/>
        <w:tabs>
          <w:tab w:val="clear" w:pos="360"/>
        </w:tabs>
        <w:spacing w:after="0" w:line="240" w:lineRule="auto"/>
        <w:jc w:val="both"/>
        <w:rPr>
          <w:rFonts w:ascii="Times New Roman" w:hAnsi="Times New Roman"/>
          <w:szCs w:val="24"/>
          <w:lang w:val="pl-PL"/>
        </w:rPr>
      </w:pPr>
      <w:r w:rsidRPr="004A08A1">
        <w:rPr>
          <w:rFonts w:ascii="Times New Roman" w:hAnsi="Times New Roman"/>
          <w:szCs w:val="24"/>
          <w:lang w:val="pl-PL"/>
        </w:rPr>
        <w:t>Tablica br. 9. Isječak iz Izvještaja o prihodima i rashodima, primicima i izdacima na dan 31.12.2024.</w:t>
      </w:r>
    </w:p>
    <w:tbl>
      <w:tblPr>
        <w:tblW w:w="9351" w:type="dxa"/>
        <w:tblInd w:w="113" w:type="dxa"/>
        <w:tblLook w:val="04A0" w:firstRow="1" w:lastRow="0" w:firstColumn="1" w:lastColumn="0" w:noHBand="0" w:noVBand="1"/>
      </w:tblPr>
      <w:tblGrid>
        <w:gridCol w:w="1014"/>
        <w:gridCol w:w="4612"/>
        <w:gridCol w:w="957"/>
        <w:gridCol w:w="1120"/>
        <w:gridCol w:w="1120"/>
        <w:gridCol w:w="528"/>
      </w:tblGrid>
      <w:tr w:rsidR="0070639B" w:rsidRPr="00E33297" w:rsidTr="008E559B">
        <w:trPr>
          <w:trHeight w:val="254"/>
        </w:trPr>
        <w:tc>
          <w:tcPr>
            <w:tcW w:w="1021" w:type="dxa"/>
            <w:tcBorders>
              <w:top w:val="single" w:sz="4" w:space="0" w:color="C0C0C0"/>
              <w:left w:val="single" w:sz="4" w:space="0" w:color="000000"/>
              <w:bottom w:val="single" w:sz="4" w:space="0" w:color="C0C0C0"/>
              <w:right w:val="single" w:sz="4" w:space="0" w:color="000080"/>
            </w:tcBorders>
            <w:shd w:val="clear" w:color="auto" w:fill="auto"/>
            <w:hideMark/>
          </w:tcPr>
          <w:p w:rsidR="0070639B" w:rsidRPr="00E33297" w:rsidRDefault="0070639B" w:rsidP="008E559B">
            <w:pPr>
              <w:rPr>
                <w:rFonts w:ascii="Arial" w:hAnsi="Arial" w:cs="Arial"/>
                <w:color w:val="000000"/>
                <w:sz w:val="18"/>
                <w:szCs w:val="18"/>
              </w:rPr>
            </w:pPr>
            <w:r w:rsidRPr="00E33297">
              <w:rPr>
                <w:rFonts w:ascii="Arial" w:hAnsi="Arial" w:cs="Arial"/>
                <w:color w:val="000000"/>
                <w:sz w:val="18"/>
                <w:szCs w:val="18"/>
              </w:rPr>
              <w:t>38</w:t>
            </w:r>
          </w:p>
        </w:tc>
        <w:tc>
          <w:tcPr>
            <w:tcW w:w="4654" w:type="dxa"/>
            <w:tcBorders>
              <w:top w:val="single" w:sz="4" w:space="0" w:color="C0C0C0"/>
              <w:left w:val="nil"/>
              <w:bottom w:val="single" w:sz="4" w:space="0" w:color="C0C0C0"/>
              <w:right w:val="single" w:sz="4" w:space="0" w:color="000080"/>
            </w:tcBorders>
            <w:shd w:val="clear" w:color="auto" w:fill="auto"/>
            <w:vAlign w:val="center"/>
            <w:hideMark/>
          </w:tcPr>
          <w:p w:rsidR="0070639B" w:rsidRPr="00E33297" w:rsidRDefault="0070639B" w:rsidP="008E559B">
            <w:pPr>
              <w:rPr>
                <w:rFonts w:ascii="Arial" w:hAnsi="Arial" w:cs="Arial"/>
                <w:color w:val="000000"/>
                <w:sz w:val="18"/>
                <w:szCs w:val="18"/>
              </w:rPr>
            </w:pPr>
            <w:r w:rsidRPr="00E33297">
              <w:rPr>
                <w:rFonts w:ascii="Arial" w:hAnsi="Arial" w:cs="Arial"/>
                <w:color w:val="000000"/>
                <w:sz w:val="18"/>
                <w:szCs w:val="18"/>
              </w:rPr>
              <w:t>Ostali rashodi (šifre 381+382+383+386)</w:t>
            </w:r>
          </w:p>
        </w:tc>
        <w:tc>
          <w:tcPr>
            <w:tcW w:w="964" w:type="dxa"/>
            <w:tcBorders>
              <w:top w:val="single" w:sz="4" w:space="0" w:color="C0C0C0"/>
              <w:left w:val="nil"/>
              <w:bottom w:val="single" w:sz="4" w:space="0" w:color="C0C0C0"/>
              <w:right w:val="single" w:sz="4" w:space="0" w:color="000080"/>
            </w:tcBorders>
            <w:shd w:val="clear" w:color="auto" w:fill="auto"/>
            <w:hideMark/>
          </w:tcPr>
          <w:p w:rsidR="0070639B" w:rsidRPr="00E33297" w:rsidRDefault="0070639B" w:rsidP="008E559B">
            <w:pPr>
              <w:rPr>
                <w:rFonts w:ascii="Arial" w:hAnsi="Arial" w:cs="Arial"/>
                <w:b/>
                <w:bCs/>
                <w:color w:val="0C0C0C"/>
                <w:sz w:val="18"/>
                <w:szCs w:val="18"/>
              </w:rPr>
            </w:pPr>
            <w:r w:rsidRPr="00E33297">
              <w:rPr>
                <w:rFonts w:ascii="Arial" w:hAnsi="Arial" w:cs="Arial"/>
                <w:b/>
                <w:bCs/>
                <w:color w:val="0C0C0C"/>
                <w:sz w:val="18"/>
                <w:szCs w:val="18"/>
              </w:rPr>
              <w:t>38</w:t>
            </w:r>
          </w:p>
        </w:tc>
        <w:tc>
          <w:tcPr>
            <w:tcW w:w="1120" w:type="dxa"/>
            <w:tcBorders>
              <w:top w:val="single" w:sz="4" w:space="0" w:color="C0C0C0"/>
              <w:left w:val="nil"/>
              <w:bottom w:val="single" w:sz="4" w:space="0" w:color="C0C0C0"/>
              <w:right w:val="single" w:sz="4" w:space="0" w:color="000080"/>
            </w:tcBorders>
            <w:shd w:val="clear" w:color="auto" w:fill="auto"/>
            <w:noWrap/>
            <w:hideMark/>
          </w:tcPr>
          <w:p w:rsidR="0070639B" w:rsidRPr="00E33297" w:rsidRDefault="0070639B" w:rsidP="008E559B">
            <w:pPr>
              <w:jc w:val="right"/>
              <w:rPr>
                <w:rFonts w:ascii="Arial" w:hAnsi="Arial" w:cs="Arial"/>
                <w:b/>
                <w:bCs/>
                <w:color w:val="000080"/>
                <w:sz w:val="16"/>
                <w:szCs w:val="16"/>
              </w:rPr>
            </w:pPr>
            <w:r w:rsidRPr="00E33297">
              <w:rPr>
                <w:rFonts w:ascii="Arial" w:hAnsi="Arial" w:cs="Arial"/>
                <w:b/>
                <w:bCs/>
                <w:color w:val="000080"/>
                <w:sz w:val="16"/>
                <w:szCs w:val="16"/>
              </w:rPr>
              <w:t>424,65</w:t>
            </w:r>
          </w:p>
        </w:tc>
        <w:tc>
          <w:tcPr>
            <w:tcW w:w="1120" w:type="dxa"/>
            <w:tcBorders>
              <w:top w:val="single" w:sz="4" w:space="0" w:color="C0C0C0"/>
              <w:left w:val="nil"/>
              <w:bottom w:val="single" w:sz="4" w:space="0" w:color="C0C0C0"/>
              <w:right w:val="single" w:sz="4" w:space="0" w:color="000080"/>
            </w:tcBorders>
            <w:shd w:val="clear" w:color="auto" w:fill="auto"/>
            <w:noWrap/>
            <w:hideMark/>
          </w:tcPr>
          <w:p w:rsidR="0070639B" w:rsidRPr="00E33297" w:rsidRDefault="0070639B" w:rsidP="008E559B">
            <w:pPr>
              <w:jc w:val="right"/>
              <w:rPr>
                <w:rFonts w:ascii="Arial" w:hAnsi="Arial" w:cs="Arial"/>
                <w:b/>
                <w:bCs/>
                <w:color w:val="000080"/>
                <w:sz w:val="16"/>
                <w:szCs w:val="16"/>
              </w:rPr>
            </w:pPr>
            <w:r w:rsidRPr="00E33297">
              <w:rPr>
                <w:rFonts w:ascii="Arial" w:hAnsi="Arial" w:cs="Arial"/>
                <w:b/>
                <w:bCs/>
                <w:color w:val="000080"/>
                <w:sz w:val="16"/>
                <w:szCs w:val="16"/>
              </w:rPr>
              <w:t>405,00</w:t>
            </w:r>
          </w:p>
        </w:tc>
        <w:tc>
          <w:tcPr>
            <w:tcW w:w="472" w:type="dxa"/>
            <w:tcBorders>
              <w:top w:val="single" w:sz="4" w:space="0" w:color="C0C0C0"/>
              <w:left w:val="nil"/>
              <w:bottom w:val="single" w:sz="4" w:space="0" w:color="C0C0C0"/>
              <w:right w:val="single" w:sz="4" w:space="0" w:color="000000"/>
            </w:tcBorders>
            <w:shd w:val="clear" w:color="auto" w:fill="auto"/>
            <w:noWrap/>
            <w:hideMark/>
          </w:tcPr>
          <w:p w:rsidR="0070639B" w:rsidRPr="00E33297" w:rsidRDefault="0070639B" w:rsidP="008E559B">
            <w:pPr>
              <w:jc w:val="right"/>
              <w:rPr>
                <w:rFonts w:ascii="Arial" w:hAnsi="Arial" w:cs="Arial"/>
                <w:color w:val="000000"/>
                <w:sz w:val="16"/>
                <w:szCs w:val="16"/>
              </w:rPr>
            </w:pPr>
            <w:r w:rsidRPr="00E33297">
              <w:rPr>
                <w:rFonts w:ascii="Arial" w:hAnsi="Arial" w:cs="Arial"/>
                <w:color w:val="000000"/>
                <w:sz w:val="16"/>
                <w:szCs w:val="16"/>
              </w:rPr>
              <w:t>95,4</w:t>
            </w:r>
          </w:p>
        </w:tc>
      </w:tr>
      <w:tr w:rsidR="0070639B" w:rsidRPr="00E33297" w:rsidTr="008E559B">
        <w:trPr>
          <w:trHeight w:val="254"/>
        </w:trPr>
        <w:tc>
          <w:tcPr>
            <w:tcW w:w="1021" w:type="dxa"/>
            <w:tcBorders>
              <w:top w:val="nil"/>
              <w:left w:val="single" w:sz="4" w:space="0" w:color="000000"/>
              <w:bottom w:val="single" w:sz="4" w:space="0" w:color="C0C0C0"/>
              <w:right w:val="single" w:sz="4" w:space="0" w:color="000080"/>
            </w:tcBorders>
            <w:shd w:val="clear" w:color="auto" w:fill="auto"/>
            <w:hideMark/>
          </w:tcPr>
          <w:p w:rsidR="0070639B" w:rsidRPr="00E33297" w:rsidRDefault="0070639B" w:rsidP="008E559B">
            <w:pPr>
              <w:rPr>
                <w:rFonts w:ascii="Arial" w:hAnsi="Arial" w:cs="Arial"/>
                <w:color w:val="000000"/>
                <w:sz w:val="18"/>
                <w:szCs w:val="18"/>
              </w:rPr>
            </w:pPr>
            <w:r w:rsidRPr="00E33297">
              <w:rPr>
                <w:rFonts w:ascii="Arial" w:hAnsi="Arial" w:cs="Arial"/>
                <w:color w:val="000000"/>
                <w:sz w:val="18"/>
                <w:szCs w:val="18"/>
              </w:rPr>
              <w:t>381</w:t>
            </w:r>
          </w:p>
        </w:tc>
        <w:tc>
          <w:tcPr>
            <w:tcW w:w="4654" w:type="dxa"/>
            <w:tcBorders>
              <w:top w:val="nil"/>
              <w:left w:val="nil"/>
              <w:bottom w:val="single" w:sz="4" w:space="0" w:color="C0C0C0"/>
              <w:right w:val="single" w:sz="4" w:space="0" w:color="000080"/>
            </w:tcBorders>
            <w:shd w:val="clear" w:color="auto" w:fill="auto"/>
            <w:vAlign w:val="center"/>
            <w:hideMark/>
          </w:tcPr>
          <w:p w:rsidR="0070639B" w:rsidRPr="00E33297" w:rsidRDefault="0070639B" w:rsidP="008E559B">
            <w:pPr>
              <w:rPr>
                <w:rFonts w:ascii="Arial" w:hAnsi="Arial" w:cs="Arial"/>
                <w:color w:val="000000"/>
                <w:sz w:val="18"/>
                <w:szCs w:val="18"/>
              </w:rPr>
            </w:pPr>
            <w:r w:rsidRPr="00E33297">
              <w:rPr>
                <w:rFonts w:ascii="Arial" w:hAnsi="Arial" w:cs="Arial"/>
                <w:color w:val="000000"/>
                <w:sz w:val="18"/>
                <w:szCs w:val="18"/>
              </w:rPr>
              <w:t xml:space="preserve">Tekuće donacije (šifre 3811 do 3813) </w:t>
            </w:r>
          </w:p>
        </w:tc>
        <w:tc>
          <w:tcPr>
            <w:tcW w:w="964" w:type="dxa"/>
            <w:tcBorders>
              <w:top w:val="nil"/>
              <w:left w:val="nil"/>
              <w:bottom w:val="single" w:sz="4" w:space="0" w:color="C0C0C0"/>
              <w:right w:val="single" w:sz="4" w:space="0" w:color="000080"/>
            </w:tcBorders>
            <w:shd w:val="clear" w:color="auto" w:fill="auto"/>
            <w:hideMark/>
          </w:tcPr>
          <w:p w:rsidR="0070639B" w:rsidRPr="00E33297" w:rsidRDefault="0070639B" w:rsidP="008E559B">
            <w:pPr>
              <w:rPr>
                <w:rFonts w:ascii="Arial" w:hAnsi="Arial" w:cs="Arial"/>
                <w:b/>
                <w:bCs/>
                <w:color w:val="0C0C0C"/>
                <w:sz w:val="18"/>
                <w:szCs w:val="18"/>
              </w:rPr>
            </w:pPr>
            <w:r w:rsidRPr="00E33297">
              <w:rPr>
                <w:rFonts w:ascii="Arial" w:hAnsi="Arial" w:cs="Arial"/>
                <w:b/>
                <w:bCs/>
                <w:color w:val="0C0C0C"/>
                <w:sz w:val="18"/>
                <w:szCs w:val="18"/>
              </w:rPr>
              <w:t>381</w:t>
            </w:r>
          </w:p>
        </w:tc>
        <w:tc>
          <w:tcPr>
            <w:tcW w:w="1120" w:type="dxa"/>
            <w:tcBorders>
              <w:top w:val="nil"/>
              <w:left w:val="nil"/>
              <w:bottom w:val="single" w:sz="4" w:space="0" w:color="C0C0C0"/>
              <w:right w:val="single" w:sz="4" w:space="0" w:color="000080"/>
            </w:tcBorders>
            <w:shd w:val="clear" w:color="auto" w:fill="auto"/>
            <w:noWrap/>
            <w:hideMark/>
          </w:tcPr>
          <w:p w:rsidR="0070639B" w:rsidRPr="00E33297" w:rsidRDefault="0070639B" w:rsidP="008E559B">
            <w:pPr>
              <w:jc w:val="right"/>
              <w:rPr>
                <w:rFonts w:ascii="Arial" w:hAnsi="Arial" w:cs="Arial"/>
                <w:b/>
                <w:bCs/>
                <w:color w:val="000080"/>
                <w:sz w:val="16"/>
                <w:szCs w:val="16"/>
              </w:rPr>
            </w:pPr>
            <w:r w:rsidRPr="00E33297">
              <w:rPr>
                <w:rFonts w:ascii="Arial" w:hAnsi="Arial" w:cs="Arial"/>
                <w:b/>
                <w:bCs/>
                <w:color w:val="000080"/>
                <w:sz w:val="16"/>
                <w:szCs w:val="16"/>
              </w:rPr>
              <w:t>424,65</w:t>
            </w:r>
          </w:p>
        </w:tc>
        <w:tc>
          <w:tcPr>
            <w:tcW w:w="1120" w:type="dxa"/>
            <w:tcBorders>
              <w:top w:val="nil"/>
              <w:left w:val="nil"/>
              <w:bottom w:val="single" w:sz="4" w:space="0" w:color="C0C0C0"/>
              <w:right w:val="single" w:sz="4" w:space="0" w:color="000080"/>
            </w:tcBorders>
            <w:shd w:val="clear" w:color="auto" w:fill="auto"/>
            <w:noWrap/>
            <w:hideMark/>
          </w:tcPr>
          <w:p w:rsidR="0070639B" w:rsidRPr="00E33297" w:rsidRDefault="0070639B" w:rsidP="008E559B">
            <w:pPr>
              <w:jc w:val="right"/>
              <w:rPr>
                <w:rFonts w:ascii="Arial" w:hAnsi="Arial" w:cs="Arial"/>
                <w:b/>
                <w:bCs/>
                <w:color w:val="000080"/>
                <w:sz w:val="16"/>
                <w:szCs w:val="16"/>
              </w:rPr>
            </w:pPr>
            <w:r w:rsidRPr="00E33297">
              <w:rPr>
                <w:rFonts w:ascii="Arial" w:hAnsi="Arial" w:cs="Arial"/>
                <w:b/>
                <w:bCs/>
                <w:color w:val="000080"/>
                <w:sz w:val="16"/>
                <w:szCs w:val="16"/>
              </w:rPr>
              <w:t>405,00</w:t>
            </w:r>
          </w:p>
        </w:tc>
        <w:tc>
          <w:tcPr>
            <w:tcW w:w="472" w:type="dxa"/>
            <w:tcBorders>
              <w:top w:val="nil"/>
              <w:left w:val="nil"/>
              <w:bottom w:val="single" w:sz="4" w:space="0" w:color="C0C0C0"/>
              <w:right w:val="single" w:sz="4" w:space="0" w:color="000000"/>
            </w:tcBorders>
            <w:shd w:val="clear" w:color="auto" w:fill="auto"/>
            <w:noWrap/>
            <w:hideMark/>
          </w:tcPr>
          <w:p w:rsidR="0070639B" w:rsidRPr="00E33297" w:rsidRDefault="0070639B" w:rsidP="008E559B">
            <w:pPr>
              <w:jc w:val="right"/>
              <w:rPr>
                <w:rFonts w:ascii="Arial" w:hAnsi="Arial" w:cs="Arial"/>
                <w:color w:val="000000"/>
                <w:sz w:val="16"/>
                <w:szCs w:val="16"/>
              </w:rPr>
            </w:pPr>
            <w:r w:rsidRPr="00E33297">
              <w:rPr>
                <w:rFonts w:ascii="Arial" w:hAnsi="Arial" w:cs="Arial"/>
                <w:color w:val="000000"/>
                <w:sz w:val="16"/>
                <w:szCs w:val="16"/>
              </w:rPr>
              <w:t>95,4</w:t>
            </w:r>
          </w:p>
        </w:tc>
      </w:tr>
    </w:tbl>
    <w:p w:rsidR="0070639B" w:rsidRPr="0070639B" w:rsidRDefault="0070639B" w:rsidP="0070639B">
      <w:pPr>
        <w:jc w:val="both"/>
        <w:textAlignment w:val="baseline"/>
        <w:rPr>
          <w:rFonts w:ascii="Times New Roman" w:hAnsi="Times New Roman"/>
          <w:sz w:val="24"/>
          <w:szCs w:val="24"/>
          <w:lang w:val="pl-PL"/>
        </w:rPr>
      </w:pPr>
      <w:r w:rsidRPr="0070639B">
        <w:rPr>
          <w:rFonts w:ascii="Times New Roman" w:hAnsi="Times New Roman"/>
          <w:sz w:val="24"/>
          <w:szCs w:val="24"/>
          <w:lang w:val="pl-PL"/>
        </w:rPr>
        <w:t xml:space="preserve">Šifra 38 </w:t>
      </w:r>
      <w:r w:rsidRPr="0070639B">
        <w:rPr>
          <w:rFonts w:ascii="Times New Roman" w:hAnsi="Times New Roman"/>
          <w:i/>
          <w:sz w:val="24"/>
          <w:szCs w:val="24"/>
          <w:lang w:val="pl-PL"/>
        </w:rPr>
        <w:t>Ostali rashodi</w:t>
      </w:r>
      <w:r w:rsidRPr="0070639B">
        <w:rPr>
          <w:rFonts w:ascii="Times New Roman" w:hAnsi="Times New Roman"/>
          <w:b/>
          <w:i/>
          <w:sz w:val="24"/>
          <w:szCs w:val="24"/>
          <w:lang w:val="pl-PL"/>
        </w:rPr>
        <w:t xml:space="preserve"> </w:t>
      </w:r>
      <w:r w:rsidRPr="0070639B">
        <w:rPr>
          <w:rFonts w:ascii="Times New Roman" w:hAnsi="Times New Roman"/>
          <w:sz w:val="24"/>
          <w:szCs w:val="24"/>
          <w:lang w:val="pl-PL"/>
        </w:rPr>
        <w:t>– Prihodom iz izvora pomoći financirana je nabava menstrualnih higijenskih potrepština za učenice Škole.</w:t>
      </w:r>
    </w:p>
    <w:p w:rsidR="0070639B" w:rsidRPr="00E95511" w:rsidRDefault="0070639B" w:rsidP="0070639B">
      <w:pPr>
        <w:tabs>
          <w:tab w:val="left" w:pos="-426"/>
          <w:tab w:val="left" w:pos="8040"/>
        </w:tabs>
        <w:jc w:val="both"/>
        <w:rPr>
          <w:color w:val="000000"/>
          <w:sz w:val="24"/>
          <w:szCs w:val="24"/>
        </w:rPr>
      </w:pPr>
    </w:p>
    <w:p w:rsidR="00277A85" w:rsidRDefault="0070639B" w:rsidP="0070639B">
      <w:pPr>
        <w:tabs>
          <w:tab w:val="left" w:pos="-426"/>
          <w:tab w:val="left" w:pos="8040"/>
        </w:tabs>
        <w:ind w:left="-284"/>
        <w:jc w:val="both"/>
        <w:rPr>
          <w:b/>
          <w:color w:val="000000"/>
          <w:sz w:val="24"/>
          <w:szCs w:val="24"/>
        </w:rPr>
      </w:pPr>
      <w:r w:rsidRPr="00E95511">
        <w:rPr>
          <w:b/>
          <w:color w:val="000000"/>
          <w:sz w:val="24"/>
          <w:szCs w:val="24"/>
        </w:rPr>
        <w:t xml:space="preserve">   </w:t>
      </w:r>
    </w:p>
    <w:p w:rsidR="00277A85" w:rsidRDefault="00277A85" w:rsidP="0070639B">
      <w:pPr>
        <w:tabs>
          <w:tab w:val="left" w:pos="-426"/>
          <w:tab w:val="left" w:pos="8040"/>
        </w:tabs>
        <w:ind w:left="-284"/>
        <w:jc w:val="both"/>
        <w:rPr>
          <w:b/>
          <w:color w:val="000000"/>
          <w:sz w:val="24"/>
          <w:szCs w:val="24"/>
        </w:rPr>
      </w:pPr>
    </w:p>
    <w:p w:rsidR="00277A85" w:rsidRDefault="00277A85" w:rsidP="0070639B">
      <w:pPr>
        <w:tabs>
          <w:tab w:val="left" w:pos="-426"/>
          <w:tab w:val="left" w:pos="8040"/>
        </w:tabs>
        <w:ind w:left="-284"/>
        <w:jc w:val="both"/>
        <w:rPr>
          <w:b/>
          <w:color w:val="000000"/>
          <w:sz w:val="24"/>
          <w:szCs w:val="24"/>
        </w:rPr>
      </w:pPr>
    </w:p>
    <w:p w:rsidR="00277A85" w:rsidRDefault="00277A85" w:rsidP="0070639B">
      <w:pPr>
        <w:tabs>
          <w:tab w:val="left" w:pos="-426"/>
          <w:tab w:val="left" w:pos="8040"/>
        </w:tabs>
        <w:ind w:left="-284"/>
        <w:jc w:val="both"/>
        <w:rPr>
          <w:b/>
          <w:color w:val="000000"/>
          <w:sz w:val="24"/>
          <w:szCs w:val="24"/>
        </w:rPr>
      </w:pPr>
    </w:p>
    <w:p w:rsidR="00277A85" w:rsidRDefault="00277A85" w:rsidP="0070639B">
      <w:pPr>
        <w:tabs>
          <w:tab w:val="left" w:pos="-426"/>
          <w:tab w:val="left" w:pos="8040"/>
        </w:tabs>
        <w:ind w:left="-284"/>
        <w:jc w:val="both"/>
        <w:rPr>
          <w:b/>
          <w:color w:val="000000"/>
          <w:sz w:val="24"/>
          <w:szCs w:val="24"/>
        </w:rPr>
      </w:pPr>
    </w:p>
    <w:p w:rsidR="0070639B" w:rsidRDefault="0070639B" w:rsidP="0070639B">
      <w:pPr>
        <w:tabs>
          <w:tab w:val="left" w:pos="-426"/>
          <w:tab w:val="left" w:pos="8040"/>
        </w:tabs>
        <w:ind w:left="-284"/>
        <w:jc w:val="both"/>
        <w:rPr>
          <w:b/>
          <w:color w:val="000000"/>
          <w:sz w:val="24"/>
          <w:szCs w:val="24"/>
        </w:rPr>
      </w:pPr>
      <w:r w:rsidRPr="00E95511">
        <w:rPr>
          <w:b/>
          <w:color w:val="000000"/>
          <w:sz w:val="24"/>
          <w:szCs w:val="24"/>
        </w:rPr>
        <w:t xml:space="preserve"> Bilješka br. 10</w:t>
      </w:r>
    </w:p>
    <w:p w:rsidR="0070639B" w:rsidRPr="004A08A1" w:rsidRDefault="0070639B" w:rsidP="0070639B">
      <w:pPr>
        <w:pStyle w:val="Brojevi"/>
        <w:tabs>
          <w:tab w:val="clear" w:pos="360"/>
        </w:tabs>
        <w:spacing w:after="0" w:line="240" w:lineRule="auto"/>
        <w:ind w:left="0" w:firstLine="0"/>
        <w:jc w:val="both"/>
        <w:rPr>
          <w:rFonts w:ascii="Times New Roman" w:hAnsi="Times New Roman"/>
          <w:szCs w:val="24"/>
          <w:lang w:val="pl-PL"/>
        </w:rPr>
      </w:pPr>
      <w:r w:rsidRPr="004A08A1">
        <w:rPr>
          <w:rFonts w:ascii="Times New Roman" w:hAnsi="Times New Roman"/>
          <w:szCs w:val="24"/>
          <w:lang w:val="pl-PL"/>
        </w:rPr>
        <w:t>Tablica br.</w:t>
      </w:r>
      <w:r>
        <w:rPr>
          <w:rFonts w:ascii="Times New Roman" w:hAnsi="Times New Roman"/>
          <w:szCs w:val="24"/>
          <w:lang w:val="pl-PL"/>
        </w:rPr>
        <w:t xml:space="preserve"> </w:t>
      </w:r>
      <w:r w:rsidRPr="004A08A1">
        <w:rPr>
          <w:rFonts w:ascii="Times New Roman" w:hAnsi="Times New Roman"/>
          <w:szCs w:val="24"/>
          <w:lang w:val="pl-PL"/>
        </w:rPr>
        <w:t>10. Isječak iz Izvještaja o prihodima i rashodima, primicima i izdacima na dan 31.12.2024.</w:t>
      </w:r>
    </w:p>
    <w:tbl>
      <w:tblPr>
        <w:tblW w:w="9351" w:type="dxa"/>
        <w:tblInd w:w="113" w:type="dxa"/>
        <w:tblLook w:val="04A0" w:firstRow="1" w:lastRow="0" w:firstColumn="1" w:lastColumn="0" w:noHBand="0" w:noVBand="1"/>
      </w:tblPr>
      <w:tblGrid>
        <w:gridCol w:w="995"/>
        <w:gridCol w:w="4548"/>
        <w:gridCol w:w="941"/>
        <w:gridCol w:w="1125"/>
        <w:gridCol w:w="1125"/>
        <w:gridCol w:w="617"/>
      </w:tblGrid>
      <w:tr w:rsidR="0070639B" w:rsidRPr="001832B2" w:rsidTr="008E559B">
        <w:trPr>
          <w:trHeight w:val="233"/>
        </w:trPr>
        <w:tc>
          <w:tcPr>
            <w:tcW w:w="1025" w:type="dxa"/>
            <w:tcBorders>
              <w:top w:val="single" w:sz="4" w:space="0" w:color="C0C0C0"/>
              <w:left w:val="single" w:sz="4" w:space="0" w:color="000000"/>
              <w:bottom w:val="single" w:sz="4" w:space="0" w:color="C0C0C0"/>
              <w:right w:val="single" w:sz="4" w:space="0" w:color="000080"/>
            </w:tcBorders>
            <w:shd w:val="clear" w:color="auto" w:fill="auto"/>
            <w:hideMark/>
          </w:tcPr>
          <w:p w:rsidR="0070639B" w:rsidRPr="001832B2" w:rsidRDefault="0070639B" w:rsidP="008E559B">
            <w:pPr>
              <w:rPr>
                <w:rFonts w:ascii="Arial" w:hAnsi="Arial" w:cs="Arial"/>
                <w:color w:val="000000"/>
                <w:sz w:val="18"/>
                <w:szCs w:val="18"/>
              </w:rPr>
            </w:pPr>
            <w:r w:rsidRPr="001832B2">
              <w:rPr>
                <w:rFonts w:ascii="Arial" w:hAnsi="Arial" w:cs="Arial"/>
                <w:color w:val="000000"/>
                <w:sz w:val="18"/>
                <w:szCs w:val="18"/>
              </w:rPr>
              <w:t>7</w:t>
            </w:r>
          </w:p>
        </w:tc>
        <w:tc>
          <w:tcPr>
            <w:tcW w:w="4671" w:type="dxa"/>
            <w:tcBorders>
              <w:top w:val="single" w:sz="4" w:space="0" w:color="C0C0C0"/>
              <w:left w:val="nil"/>
              <w:bottom w:val="single" w:sz="4" w:space="0" w:color="C0C0C0"/>
              <w:right w:val="single" w:sz="4" w:space="0" w:color="000080"/>
            </w:tcBorders>
            <w:shd w:val="clear" w:color="auto" w:fill="auto"/>
            <w:vAlign w:val="center"/>
            <w:hideMark/>
          </w:tcPr>
          <w:p w:rsidR="0070639B" w:rsidRPr="001832B2" w:rsidRDefault="0070639B" w:rsidP="008E559B">
            <w:pPr>
              <w:rPr>
                <w:rFonts w:ascii="Arial" w:hAnsi="Arial" w:cs="Arial"/>
                <w:color w:val="000000"/>
                <w:sz w:val="18"/>
                <w:szCs w:val="18"/>
              </w:rPr>
            </w:pPr>
            <w:r w:rsidRPr="001832B2">
              <w:rPr>
                <w:rFonts w:ascii="Arial" w:hAnsi="Arial" w:cs="Arial"/>
                <w:color w:val="000000"/>
                <w:sz w:val="18"/>
                <w:szCs w:val="18"/>
              </w:rPr>
              <w:t>Prihodi od prodaje nefinancijske imovine (šifre 71+72+73+74)</w:t>
            </w:r>
          </w:p>
        </w:tc>
        <w:tc>
          <w:tcPr>
            <w:tcW w:w="968" w:type="dxa"/>
            <w:tcBorders>
              <w:top w:val="single" w:sz="4" w:space="0" w:color="C0C0C0"/>
              <w:left w:val="nil"/>
              <w:bottom w:val="single" w:sz="4" w:space="0" w:color="C0C0C0"/>
              <w:right w:val="single" w:sz="4" w:space="0" w:color="000080"/>
            </w:tcBorders>
            <w:shd w:val="clear" w:color="auto" w:fill="auto"/>
            <w:hideMark/>
          </w:tcPr>
          <w:p w:rsidR="0070639B" w:rsidRPr="001832B2" w:rsidRDefault="0070639B" w:rsidP="008E559B">
            <w:pPr>
              <w:rPr>
                <w:rFonts w:ascii="Arial" w:hAnsi="Arial" w:cs="Arial"/>
                <w:b/>
                <w:bCs/>
                <w:color w:val="0C0C0C"/>
                <w:sz w:val="18"/>
                <w:szCs w:val="18"/>
              </w:rPr>
            </w:pPr>
            <w:r w:rsidRPr="001832B2">
              <w:rPr>
                <w:rFonts w:ascii="Arial" w:hAnsi="Arial" w:cs="Arial"/>
                <w:b/>
                <w:bCs/>
                <w:color w:val="0C0C0C"/>
                <w:sz w:val="18"/>
                <w:szCs w:val="18"/>
              </w:rPr>
              <w:t>7</w:t>
            </w:r>
          </w:p>
        </w:tc>
        <w:tc>
          <w:tcPr>
            <w:tcW w:w="1125" w:type="dxa"/>
            <w:tcBorders>
              <w:top w:val="single" w:sz="4" w:space="0" w:color="C0C0C0"/>
              <w:left w:val="nil"/>
              <w:bottom w:val="single" w:sz="4" w:space="0" w:color="C0C0C0"/>
              <w:right w:val="single" w:sz="4" w:space="0" w:color="000080"/>
            </w:tcBorders>
            <w:shd w:val="clear" w:color="auto" w:fill="auto"/>
            <w:noWrap/>
            <w:hideMark/>
          </w:tcPr>
          <w:p w:rsidR="0070639B" w:rsidRPr="001832B2" w:rsidRDefault="0070639B" w:rsidP="008E559B">
            <w:pPr>
              <w:jc w:val="right"/>
              <w:rPr>
                <w:rFonts w:ascii="Arial" w:hAnsi="Arial" w:cs="Arial"/>
                <w:b/>
                <w:bCs/>
                <w:color w:val="000080"/>
                <w:sz w:val="16"/>
                <w:szCs w:val="16"/>
              </w:rPr>
            </w:pPr>
            <w:r w:rsidRPr="001832B2">
              <w:rPr>
                <w:rFonts w:ascii="Arial" w:hAnsi="Arial" w:cs="Arial"/>
                <w:b/>
                <w:bCs/>
                <w:color w:val="000080"/>
                <w:sz w:val="16"/>
                <w:szCs w:val="16"/>
              </w:rPr>
              <w:t>278,72</w:t>
            </w:r>
          </w:p>
        </w:tc>
        <w:tc>
          <w:tcPr>
            <w:tcW w:w="1125" w:type="dxa"/>
            <w:tcBorders>
              <w:top w:val="single" w:sz="4" w:space="0" w:color="C0C0C0"/>
              <w:left w:val="nil"/>
              <w:bottom w:val="single" w:sz="4" w:space="0" w:color="C0C0C0"/>
              <w:right w:val="single" w:sz="4" w:space="0" w:color="000080"/>
            </w:tcBorders>
            <w:shd w:val="clear" w:color="auto" w:fill="auto"/>
            <w:noWrap/>
            <w:hideMark/>
          </w:tcPr>
          <w:p w:rsidR="0070639B" w:rsidRPr="001832B2" w:rsidRDefault="0070639B" w:rsidP="008E559B">
            <w:pPr>
              <w:jc w:val="right"/>
              <w:rPr>
                <w:rFonts w:ascii="Arial" w:hAnsi="Arial" w:cs="Arial"/>
                <w:b/>
                <w:bCs/>
                <w:color w:val="000080"/>
                <w:sz w:val="16"/>
                <w:szCs w:val="16"/>
              </w:rPr>
            </w:pPr>
            <w:r w:rsidRPr="001832B2">
              <w:rPr>
                <w:rFonts w:ascii="Arial" w:hAnsi="Arial" w:cs="Arial"/>
                <w:b/>
                <w:bCs/>
                <w:color w:val="000080"/>
                <w:sz w:val="16"/>
                <w:szCs w:val="16"/>
              </w:rPr>
              <w:t>278,72</w:t>
            </w:r>
          </w:p>
        </w:tc>
        <w:tc>
          <w:tcPr>
            <w:tcW w:w="437" w:type="dxa"/>
            <w:tcBorders>
              <w:top w:val="single" w:sz="4" w:space="0" w:color="C0C0C0"/>
              <w:left w:val="nil"/>
              <w:bottom w:val="single" w:sz="4" w:space="0" w:color="C0C0C0"/>
              <w:right w:val="single" w:sz="4" w:space="0" w:color="000000"/>
            </w:tcBorders>
            <w:shd w:val="clear" w:color="auto" w:fill="auto"/>
            <w:noWrap/>
            <w:hideMark/>
          </w:tcPr>
          <w:p w:rsidR="0070639B" w:rsidRPr="001832B2" w:rsidRDefault="0070639B" w:rsidP="008E559B">
            <w:pPr>
              <w:jc w:val="right"/>
              <w:rPr>
                <w:rFonts w:ascii="Arial" w:hAnsi="Arial" w:cs="Arial"/>
                <w:color w:val="000000"/>
                <w:sz w:val="16"/>
                <w:szCs w:val="16"/>
              </w:rPr>
            </w:pPr>
            <w:r w:rsidRPr="001832B2">
              <w:rPr>
                <w:rFonts w:ascii="Arial" w:hAnsi="Arial" w:cs="Arial"/>
                <w:color w:val="000000"/>
                <w:sz w:val="16"/>
                <w:szCs w:val="16"/>
              </w:rPr>
              <w:t>100,0</w:t>
            </w:r>
          </w:p>
        </w:tc>
      </w:tr>
      <w:tr w:rsidR="0070639B" w:rsidRPr="001832B2" w:rsidTr="008E559B">
        <w:trPr>
          <w:trHeight w:val="416"/>
        </w:trPr>
        <w:tc>
          <w:tcPr>
            <w:tcW w:w="1025" w:type="dxa"/>
            <w:tcBorders>
              <w:top w:val="nil"/>
              <w:left w:val="single" w:sz="4" w:space="0" w:color="000000"/>
              <w:bottom w:val="single" w:sz="4" w:space="0" w:color="C0C0C0"/>
              <w:right w:val="single" w:sz="4" w:space="0" w:color="000080"/>
            </w:tcBorders>
            <w:shd w:val="clear" w:color="auto" w:fill="auto"/>
            <w:hideMark/>
          </w:tcPr>
          <w:p w:rsidR="0070639B" w:rsidRPr="001832B2" w:rsidRDefault="0070639B" w:rsidP="008E559B">
            <w:pPr>
              <w:rPr>
                <w:rFonts w:ascii="Arial" w:hAnsi="Arial" w:cs="Arial"/>
                <w:color w:val="000000"/>
                <w:sz w:val="18"/>
                <w:szCs w:val="18"/>
              </w:rPr>
            </w:pPr>
            <w:r w:rsidRPr="001832B2">
              <w:rPr>
                <w:rFonts w:ascii="Arial" w:hAnsi="Arial" w:cs="Arial"/>
                <w:color w:val="000000"/>
                <w:sz w:val="18"/>
                <w:szCs w:val="18"/>
              </w:rPr>
              <w:t>72</w:t>
            </w:r>
          </w:p>
        </w:tc>
        <w:tc>
          <w:tcPr>
            <w:tcW w:w="4671" w:type="dxa"/>
            <w:tcBorders>
              <w:top w:val="nil"/>
              <w:left w:val="nil"/>
              <w:bottom w:val="single" w:sz="4" w:space="0" w:color="C0C0C0"/>
              <w:right w:val="single" w:sz="4" w:space="0" w:color="000080"/>
            </w:tcBorders>
            <w:shd w:val="clear" w:color="auto" w:fill="auto"/>
            <w:vAlign w:val="center"/>
            <w:hideMark/>
          </w:tcPr>
          <w:p w:rsidR="0070639B" w:rsidRPr="001832B2" w:rsidRDefault="0070639B" w:rsidP="008E559B">
            <w:pPr>
              <w:rPr>
                <w:rFonts w:ascii="Arial" w:hAnsi="Arial" w:cs="Arial"/>
                <w:color w:val="000000"/>
                <w:sz w:val="18"/>
                <w:szCs w:val="18"/>
              </w:rPr>
            </w:pPr>
            <w:r w:rsidRPr="001832B2">
              <w:rPr>
                <w:rFonts w:ascii="Arial" w:hAnsi="Arial" w:cs="Arial"/>
                <w:color w:val="000000"/>
                <w:sz w:val="18"/>
                <w:szCs w:val="18"/>
              </w:rPr>
              <w:t>Prihodi od prodaje proizvedene dugotrajne imovine (šifre 721+722+723+724+725+726)</w:t>
            </w:r>
          </w:p>
        </w:tc>
        <w:tc>
          <w:tcPr>
            <w:tcW w:w="968" w:type="dxa"/>
            <w:tcBorders>
              <w:top w:val="nil"/>
              <w:left w:val="nil"/>
              <w:bottom w:val="single" w:sz="4" w:space="0" w:color="C0C0C0"/>
              <w:right w:val="single" w:sz="4" w:space="0" w:color="000080"/>
            </w:tcBorders>
            <w:shd w:val="clear" w:color="auto" w:fill="auto"/>
            <w:hideMark/>
          </w:tcPr>
          <w:p w:rsidR="0070639B" w:rsidRPr="001832B2" w:rsidRDefault="0070639B" w:rsidP="008E559B">
            <w:pPr>
              <w:rPr>
                <w:rFonts w:ascii="Arial" w:hAnsi="Arial" w:cs="Arial"/>
                <w:b/>
                <w:bCs/>
                <w:color w:val="0C0C0C"/>
                <w:sz w:val="18"/>
                <w:szCs w:val="18"/>
              </w:rPr>
            </w:pPr>
            <w:r w:rsidRPr="001832B2">
              <w:rPr>
                <w:rFonts w:ascii="Arial" w:hAnsi="Arial" w:cs="Arial"/>
                <w:b/>
                <w:bCs/>
                <w:color w:val="0C0C0C"/>
                <w:sz w:val="18"/>
                <w:szCs w:val="18"/>
              </w:rPr>
              <w:t>72</w:t>
            </w:r>
          </w:p>
        </w:tc>
        <w:tc>
          <w:tcPr>
            <w:tcW w:w="1125" w:type="dxa"/>
            <w:tcBorders>
              <w:top w:val="nil"/>
              <w:left w:val="nil"/>
              <w:bottom w:val="single" w:sz="4" w:space="0" w:color="C0C0C0"/>
              <w:right w:val="single" w:sz="4" w:space="0" w:color="000080"/>
            </w:tcBorders>
            <w:shd w:val="clear" w:color="auto" w:fill="auto"/>
            <w:noWrap/>
            <w:hideMark/>
          </w:tcPr>
          <w:p w:rsidR="0070639B" w:rsidRPr="001832B2" w:rsidRDefault="0070639B" w:rsidP="008E559B">
            <w:pPr>
              <w:jc w:val="right"/>
              <w:rPr>
                <w:rFonts w:ascii="Arial" w:hAnsi="Arial" w:cs="Arial"/>
                <w:b/>
                <w:bCs/>
                <w:color w:val="000080"/>
                <w:sz w:val="16"/>
                <w:szCs w:val="16"/>
              </w:rPr>
            </w:pPr>
            <w:r w:rsidRPr="001832B2">
              <w:rPr>
                <w:rFonts w:ascii="Arial" w:hAnsi="Arial" w:cs="Arial"/>
                <w:b/>
                <w:bCs/>
                <w:color w:val="000080"/>
                <w:sz w:val="16"/>
                <w:szCs w:val="16"/>
              </w:rPr>
              <w:t>278,72</w:t>
            </w:r>
          </w:p>
        </w:tc>
        <w:tc>
          <w:tcPr>
            <w:tcW w:w="1125" w:type="dxa"/>
            <w:tcBorders>
              <w:top w:val="nil"/>
              <w:left w:val="nil"/>
              <w:bottom w:val="single" w:sz="4" w:space="0" w:color="C0C0C0"/>
              <w:right w:val="single" w:sz="4" w:space="0" w:color="000080"/>
            </w:tcBorders>
            <w:shd w:val="clear" w:color="auto" w:fill="auto"/>
            <w:noWrap/>
            <w:hideMark/>
          </w:tcPr>
          <w:p w:rsidR="0070639B" w:rsidRPr="001832B2" w:rsidRDefault="0070639B" w:rsidP="008E559B">
            <w:pPr>
              <w:jc w:val="right"/>
              <w:rPr>
                <w:rFonts w:ascii="Arial" w:hAnsi="Arial" w:cs="Arial"/>
                <w:b/>
                <w:bCs/>
                <w:color w:val="000080"/>
                <w:sz w:val="16"/>
                <w:szCs w:val="16"/>
              </w:rPr>
            </w:pPr>
            <w:r w:rsidRPr="001832B2">
              <w:rPr>
                <w:rFonts w:ascii="Arial" w:hAnsi="Arial" w:cs="Arial"/>
                <w:b/>
                <w:bCs/>
                <w:color w:val="000080"/>
                <w:sz w:val="16"/>
                <w:szCs w:val="16"/>
              </w:rPr>
              <w:t>278,72</w:t>
            </w:r>
          </w:p>
        </w:tc>
        <w:tc>
          <w:tcPr>
            <w:tcW w:w="437" w:type="dxa"/>
            <w:tcBorders>
              <w:top w:val="nil"/>
              <w:left w:val="nil"/>
              <w:bottom w:val="single" w:sz="4" w:space="0" w:color="C0C0C0"/>
              <w:right w:val="single" w:sz="4" w:space="0" w:color="000000"/>
            </w:tcBorders>
            <w:shd w:val="clear" w:color="auto" w:fill="auto"/>
            <w:noWrap/>
            <w:hideMark/>
          </w:tcPr>
          <w:p w:rsidR="0070639B" w:rsidRPr="001832B2" w:rsidRDefault="0070639B" w:rsidP="008E559B">
            <w:pPr>
              <w:jc w:val="right"/>
              <w:rPr>
                <w:rFonts w:ascii="Arial" w:hAnsi="Arial" w:cs="Arial"/>
                <w:color w:val="000000"/>
                <w:sz w:val="16"/>
                <w:szCs w:val="16"/>
              </w:rPr>
            </w:pPr>
            <w:r w:rsidRPr="001832B2">
              <w:rPr>
                <w:rFonts w:ascii="Arial" w:hAnsi="Arial" w:cs="Arial"/>
                <w:color w:val="000000"/>
                <w:sz w:val="16"/>
                <w:szCs w:val="16"/>
              </w:rPr>
              <w:t>100,0</w:t>
            </w:r>
          </w:p>
        </w:tc>
      </w:tr>
      <w:tr w:rsidR="0070639B" w:rsidRPr="001832B2" w:rsidTr="008E559B">
        <w:trPr>
          <w:trHeight w:val="233"/>
        </w:trPr>
        <w:tc>
          <w:tcPr>
            <w:tcW w:w="1025" w:type="dxa"/>
            <w:tcBorders>
              <w:top w:val="nil"/>
              <w:left w:val="single" w:sz="4" w:space="0" w:color="000000"/>
              <w:bottom w:val="single" w:sz="4" w:space="0" w:color="C0C0C0"/>
              <w:right w:val="single" w:sz="4" w:space="0" w:color="000080"/>
            </w:tcBorders>
            <w:shd w:val="clear" w:color="auto" w:fill="auto"/>
            <w:hideMark/>
          </w:tcPr>
          <w:p w:rsidR="0070639B" w:rsidRPr="001832B2" w:rsidRDefault="0070639B" w:rsidP="008E559B">
            <w:pPr>
              <w:rPr>
                <w:rFonts w:ascii="Arial" w:hAnsi="Arial" w:cs="Arial"/>
                <w:color w:val="000000"/>
                <w:sz w:val="18"/>
                <w:szCs w:val="18"/>
              </w:rPr>
            </w:pPr>
            <w:r w:rsidRPr="001832B2">
              <w:rPr>
                <w:rFonts w:ascii="Arial" w:hAnsi="Arial" w:cs="Arial"/>
                <w:color w:val="000000"/>
                <w:sz w:val="18"/>
                <w:szCs w:val="18"/>
              </w:rPr>
              <w:t>721</w:t>
            </w:r>
          </w:p>
        </w:tc>
        <w:tc>
          <w:tcPr>
            <w:tcW w:w="4671" w:type="dxa"/>
            <w:tcBorders>
              <w:top w:val="nil"/>
              <w:left w:val="nil"/>
              <w:bottom w:val="single" w:sz="4" w:space="0" w:color="C0C0C0"/>
              <w:right w:val="single" w:sz="4" w:space="0" w:color="000080"/>
            </w:tcBorders>
            <w:shd w:val="clear" w:color="auto" w:fill="auto"/>
            <w:vAlign w:val="center"/>
            <w:hideMark/>
          </w:tcPr>
          <w:p w:rsidR="0070639B" w:rsidRPr="001832B2" w:rsidRDefault="0070639B" w:rsidP="008E559B">
            <w:pPr>
              <w:rPr>
                <w:rFonts w:ascii="Arial" w:hAnsi="Arial" w:cs="Arial"/>
                <w:color w:val="000000"/>
                <w:sz w:val="18"/>
                <w:szCs w:val="18"/>
              </w:rPr>
            </w:pPr>
            <w:r w:rsidRPr="001832B2">
              <w:rPr>
                <w:rFonts w:ascii="Arial" w:hAnsi="Arial" w:cs="Arial"/>
                <w:color w:val="000000"/>
                <w:sz w:val="18"/>
                <w:szCs w:val="18"/>
              </w:rPr>
              <w:t>Prihodi od prodaje građevinskih objekata (šifre 7211 do 7214)</w:t>
            </w:r>
          </w:p>
        </w:tc>
        <w:tc>
          <w:tcPr>
            <w:tcW w:w="968" w:type="dxa"/>
            <w:tcBorders>
              <w:top w:val="nil"/>
              <w:left w:val="nil"/>
              <w:bottom w:val="single" w:sz="4" w:space="0" w:color="C0C0C0"/>
              <w:right w:val="single" w:sz="4" w:space="0" w:color="000080"/>
            </w:tcBorders>
            <w:shd w:val="clear" w:color="auto" w:fill="auto"/>
            <w:hideMark/>
          </w:tcPr>
          <w:p w:rsidR="0070639B" w:rsidRPr="001832B2" w:rsidRDefault="0070639B" w:rsidP="008E559B">
            <w:pPr>
              <w:rPr>
                <w:rFonts w:ascii="Arial" w:hAnsi="Arial" w:cs="Arial"/>
                <w:b/>
                <w:bCs/>
                <w:color w:val="0C0C0C"/>
                <w:sz w:val="18"/>
                <w:szCs w:val="18"/>
              </w:rPr>
            </w:pPr>
            <w:r w:rsidRPr="001832B2">
              <w:rPr>
                <w:rFonts w:ascii="Arial" w:hAnsi="Arial" w:cs="Arial"/>
                <w:b/>
                <w:bCs/>
                <w:color w:val="0C0C0C"/>
                <w:sz w:val="18"/>
                <w:szCs w:val="18"/>
              </w:rPr>
              <w:t>721</w:t>
            </w:r>
          </w:p>
        </w:tc>
        <w:tc>
          <w:tcPr>
            <w:tcW w:w="1125" w:type="dxa"/>
            <w:tcBorders>
              <w:top w:val="nil"/>
              <w:left w:val="nil"/>
              <w:bottom w:val="single" w:sz="4" w:space="0" w:color="C0C0C0"/>
              <w:right w:val="single" w:sz="4" w:space="0" w:color="000080"/>
            </w:tcBorders>
            <w:shd w:val="clear" w:color="auto" w:fill="auto"/>
            <w:noWrap/>
            <w:hideMark/>
          </w:tcPr>
          <w:p w:rsidR="0070639B" w:rsidRPr="001832B2" w:rsidRDefault="0070639B" w:rsidP="008E559B">
            <w:pPr>
              <w:jc w:val="right"/>
              <w:rPr>
                <w:rFonts w:ascii="Arial" w:hAnsi="Arial" w:cs="Arial"/>
                <w:b/>
                <w:bCs/>
                <w:color w:val="000080"/>
                <w:sz w:val="16"/>
                <w:szCs w:val="16"/>
              </w:rPr>
            </w:pPr>
            <w:r w:rsidRPr="001832B2">
              <w:rPr>
                <w:rFonts w:ascii="Arial" w:hAnsi="Arial" w:cs="Arial"/>
                <w:b/>
                <w:bCs/>
                <w:color w:val="000080"/>
                <w:sz w:val="16"/>
                <w:szCs w:val="16"/>
              </w:rPr>
              <w:t>278,72</w:t>
            </w:r>
          </w:p>
        </w:tc>
        <w:tc>
          <w:tcPr>
            <w:tcW w:w="1125" w:type="dxa"/>
            <w:tcBorders>
              <w:top w:val="nil"/>
              <w:left w:val="nil"/>
              <w:bottom w:val="single" w:sz="4" w:space="0" w:color="C0C0C0"/>
              <w:right w:val="single" w:sz="4" w:space="0" w:color="000080"/>
            </w:tcBorders>
            <w:shd w:val="clear" w:color="auto" w:fill="auto"/>
            <w:noWrap/>
            <w:hideMark/>
          </w:tcPr>
          <w:p w:rsidR="0070639B" w:rsidRPr="001832B2" w:rsidRDefault="0070639B" w:rsidP="008E559B">
            <w:pPr>
              <w:jc w:val="right"/>
              <w:rPr>
                <w:rFonts w:ascii="Arial" w:hAnsi="Arial" w:cs="Arial"/>
                <w:b/>
                <w:bCs/>
                <w:color w:val="000080"/>
                <w:sz w:val="16"/>
                <w:szCs w:val="16"/>
              </w:rPr>
            </w:pPr>
            <w:r w:rsidRPr="001832B2">
              <w:rPr>
                <w:rFonts w:ascii="Arial" w:hAnsi="Arial" w:cs="Arial"/>
                <w:b/>
                <w:bCs/>
                <w:color w:val="000080"/>
                <w:sz w:val="16"/>
                <w:szCs w:val="16"/>
              </w:rPr>
              <w:t>278,72</w:t>
            </w:r>
          </w:p>
        </w:tc>
        <w:tc>
          <w:tcPr>
            <w:tcW w:w="437" w:type="dxa"/>
            <w:tcBorders>
              <w:top w:val="nil"/>
              <w:left w:val="nil"/>
              <w:bottom w:val="single" w:sz="4" w:space="0" w:color="C0C0C0"/>
              <w:right w:val="single" w:sz="4" w:space="0" w:color="000000"/>
            </w:tcBorders>
            <w:shd w:val="clear" w:color="auto" w:fill="auto"/>
            <w:noWrap/>
            <w:hideMark/>
          </w:tcPr>
          <w:p w:rsidR="0070639B" w:rsidRPr="001832B2" w:rsidRDefault="0070639B" w:rsidP="008E559B">
            <w:pPr>
              <w:jc w:val="right"/>
              <w:rPr>
                <w:rFonts w:ascii="Arial" w:hAnsi="Arial" w:cs="Arial"/>
                <w:color w:val="000000"/>
                <w:sz w:val="16"/>
                <w:szCs w:val="16"/>
              </w:rPr>
            </w:pPr>
            <w:r w:rsidRPr="001832B2">
              <w:rPr>
                <w:rFonts w:ascii="Arial" w:hAnsi="Arial" w:cs="Arial"/>
                <w:color w:val="000000"/>
                <w:sz w:val="16"/>
                <w:szCs w:val="16"/>
              </w:rPr>
              <w:t>100,0</w:t>
            </w:r>
          </w:p>
        </w:tc>
      </w:tr>
    </w:tbl>
    <w:p w:rsidR="0070639B" w:rsidRPr="0070639B" w:rsidRDefault="0070639B" w:rsidP="0070639B">
      <w:pPr>
        <w:jc w:val="both"/>
        <w:textAlignment w:val="baseline"/>
        <w:rPr>
          <w:rFonts w:ascii="Times New Roman" w:hAnsi="Times New Roman"/>
          <w:sz w:val="24"/>
          <w:szCs w:val="24"/>
          <w:lang w:val="pl-PL"/>
        </w:rPr>
      </w:pPr>
      <w:r w:rsidRPr="0070639B">
        <w:rPr>
          <w:rFonts w:ascii="Times New Roman" w:hAnsi="Times New Roman"/>
          <w:sz w:val="24"/>
          <w:szCs w:val="24"/>
          <w:lang w:val="pl-PL"/>
        </w:rPr>
        <w:t xml:space="preserve">Šifra 7 </w:t>
      </w:r>
      <w:r w:rsidRPr="0070639B">
        <w:rPr>
          <w:rFonts w:ascii="Times New Roman" w:hAnsi="Times New Roman"/>
          <w:i/>
          <w:sz w:val="24"/>
          <w:szCs w:val="24"/>
          <w:lang w:val="pl-PL"/>
        </w:rPr>
        <w:t>Prihodi od prodaje nefinancijske imovine</w:t>
      </w:r>
      <w:r w:rsidRPr="0070639B">
        <w:rPr>
          <w:rFonts w:ascii="Times New Roman" w:hAnsi="Times New Roman"/>
          <w:sz w:val="24"/>
          <w:szCs w:val="24"/>
          <w:lang w:val="pl-PL"/>
        </w:rPr>
        <w:t xml:space="preserve"> – ostvareni su u iznosu od 278,72 eura za jedan stambeni objekt.</w:t>
      </w:r>
    </w:p>
    <w:p w:rsidR="0070639B" w:rsidRPr="0070639B" w:rsidRDefault="0070639B" w:rsidP="0070639B">
      <w:pPr>
        <w:jc w:val="both"/>
        <w:textAlignment w:val="baseline"/>
        <w:rPr>
          <w:rFonts w:cs="Arial Unicode MS"/>
          <w:sz w:val="24"/>
          <w:szCs w:val="24"/>
          <w:lang w:val="pl-PL"/>
        </w:rPr>
      </w:pPr>
    </w:p>
    <w:p w:rsidR="0070639B" w:rsidRDefault="0070639B" w:rsidP="0070639B">
      <w:pPr>
        <w:tabs>
          <w:tab w:val="left" w:pos="-426"/>
          <w:tab w:val="left" w:pos="8040"/>
        </w:tabs>
        <w:ind w:left="-284"/>
        <w:jc w:val="both"/>
        <w:rPr>
          <w:b/>
          <w:color w:val="000000"/>
          <w:sz w:val="24"/>
          <w:szCs w:val="24"/>
        </w:rPr>
      </w:pPr>
      <w:r w:rsidRPr="00E95511">
        <w:rPr>
          <w:b/>
          <w:color w:val="000000"/>
          <w:sz w:val="24"/>
          <w:szCs w:val="24"/>
        </w:rPr>
        <w:t>Bilješka br. 11</w:t>
      </w:r>
    </w:p>
    <w:p w:rsidR="0070639B" w:rsidRPr="004A08A1" w:rsidRDefault="0070639B" w:rsidP="0070639B">
      <w:pPr>
        <w:pStyle w:val="Brojevi"/>
        <w:tabs>
          <w:tab w:val="clear" w:pos="360"/>
        </w:tabs>
        <w:spacing w:after="0" w:line="240" w:lineRule="auto"/>
        <w:jc w:val="both"/>
        <w:rPr>
          <w:rFonts w:ascii="Times New Roman" w:hAnsi="Times New Roman"/>
          <w:szCs w:val="24"/>
          <w:lang w:val="pl-PL"/>
        </w:rPr>
      </w:pPr>
      <w:r w:rsidRPr="004A08A1">
        <w:rPr>
          <w:rFonts w:ascii="Times New Roman" w:hAnsi="Times New Roman"/>
          <w:szCs w:val="24"/>
          <w:lang w:val="pl-PL"/>
        </w:rPr>
        <w:t>Tablica br. 11. Isječak iz Izvještaja o prihodima i rashodima, primicima i izdacima na dan 31.12.2024.</w:t>
      </w:r>
    </w:p>
    <w:tbl>
      <w:tblPr>
        <w:tblW w:w="9351" w:type="dxa"/>
        <w:tblInd w:w="113" w:type="dxa"/>
        <w:tblLook w:val="04A0" w:firstRow="1" w:lastRow="0" w:firstColumn="1" w:lastColumn="0" w:noHBand="0" w:noVBand="1"/>
      </w:tblPr>
      <w:tblGrid>
        <w:gridCol w:w="1003"/>
        <w:gridCol w:w="4572"/>
        <w:gridCol w:w="947"/>
        <w:gridCol w:w="1106"/>
        <w:gridCol w:w="1106"/>
        <w:gridCol w:w="617"/>
      </w:tblGrid>
      <w:tr w:rsidR="0070639B" w:rsidRPr="00BC0572" w:rsidTr="008E559B">
        <w:trPr>
          <w:trHeight w:val="248"/>
        </w:trPr>
        <w:tc>
          <w:tcPr>
            <w:tcW w:w="1008" w:type="dxa"/>
            <w:tcBorders>
              <w:top w:val="single" w:sz="4" w:space="0" w:color="C0C0C0"/>
              <w:left w:val="single" w:sz="4" w:space="0" w:color="000000"/>
              <w:bottom w:val="single" w:sz="4" w:space="0" w:color="C0C0C0"/>
              <w:right w:val="single" w:sz="4" w:space="0" w:color="000080"/>
            </w:tcBorders>
            <w:shd w:val="clear" w:color="auto" w:fill="auto"/>
            <w:hideMark/>
          </w:tcPr>
          <w:p w:rsidR="0070639B" w:rsidRPr="00BC0572" w:rsidRDefault="0070639B" w:rsidP="008E559B">
            <w:pPr>
              <w:rPr>
                <w:rFonts w:ascii="Arial" w:hAnsi="Arial" w:cs="Arial"/>
                <w:color w:val="000000"/>
                <w:sz w:val="18"/>
                <w:szCs w:val="18"/>
              </w:rPr>
            </w:pPr>
            <w:r w:rsidRPr="00BC0572">
              <w:rPr>
                <w:rFonts w:ascii="Arial" w:hAnsi="Arial" w:cs="Arial"/>
                <w:color w:val="000000"/>
                <w:sz w:val="18"/>
                <w:szCs w:val="18"/>
              </w:rPr>
              <w:t>4</w:t>
            </w:r>
          </w:p>
        </w:tc>
        <w:tc>
          <w:tcPr>
            <w:tcW w:w="4595" w:type="dxa"/>
            <w:tcBorders>
              <w:top w:val="single" w:sz="4" w:space="0" w:color="C0C0C0"/>
              <w:left w:val="nil"/>
              <w:bottom w:val="single" w:sz="4" w:space="0" w:color="C0C0C0"/>
              <w:right w:val="single" w:sz="4" w:space="0" w:color="000080"/>
            </w:tcBorders>
            <w:shd w:val="clear" w:color="auto" w:fill="auto"/>
            <w:vAlign w:val="center"/>
            <w:hideMark/>
          </w:tcPr>
          <w:p w:rsidR="0070639B" w:rsidRPr="00BC0572" w:rsidRDefault="0070639B" w:rsidP="008E559B">
            <w:pPr>
              <w:rPr>
                <w:rFonts w:ascii="Arial" w:hAnsi="Arial" w:cs="Arial"/>
                <w:color w:val="000000"/>
                <w:sz w:val="18"/>
                <w:szCs w:val="18"/>
              </w:rPr>
            </w:pPr>
            <w:r w:rsidRPr="00BC0572">
              <w:rPr>
                <w:rFonts w:ascii="Arial" w:hAnsi="Arial" w:cs="Arial"/>
                <w:color w:val="000000"/>
                <w:sz w:val="18"/>
                <w:szCs w:val="18"/>
              </w:rPr>
              <w:t>Rashodi za nabavu nefinancijske imovine (šifre 41+42+43+44+45)</w:t>
            </w:r>
          </w:p>
        </w:tc>
        <w:tc>
          <w:tcPr>
            <w:tcW w:w="952" w:type="dxa"/>
            <w:tcBorders>
              <w:top w:val="single" w:sz="4" w:space="0" w:color="C0C0C0"/>
              <w:left w:val="nil"/>
              <w:bottom w:val="single" w:sz="4" w:space="0" w:color="C0C0C0"/>
              <w:right w:val="single" w:sz="4" w:space="0" w:color="000080"/>
            </w:tcBorders>
            <w:shd w:val="clear" w:color="auto" w:fill="auto"/>
            <w:hideMark/>
          </w:tcPr>
          <w:p w:rsidR="0070639B" w:rsidRPr="00BC0572" w:rsidRDefault="0070639B" w:rsidP="008E559B">
            <w:pPr>
              <w:rPr>
                <w:rFonts w:ascii="Arial" w:hAnsi="Arial" w:cs="Arial"/>
                <w:b/>
                <w:bCs/>
                <w:color w:val="0C0C0C"/>
                <w:sz w:val="18"/>
                <w:szCs w:val="18"/>
              </w:rPr>
            </w:pPr>
            <w:r w:rsidRPr="00BC0572">
              <w:rPr>
                <w:rFonts w:ascii="Arial" w:hAnsi="Arial" w:cs="Arial"/>
                <w:b/>
                <w:bCs/>
                <w:color w:val="0C0C0C"/>
                <w:sz w:val="18"/>
                <w:szCs w:val="18"/>
              </w:rPr>
              <w:t>4</w:t>
            </w:r>
          </w:p>
        </w:tc>
        <w:tc>
          <w:tcPr>
            <w:tcW w:w="1106" w:type="dxa"/>
            <w:tcBorders>
              <w:top w:val="single" w:sz="4" w:space="0" w:color="C0C0C0"/>
              <w:left w:val="nil"/>
              <w:bottom w:val="single" w:sz="4" w:space="0" w:color="C0C0C0"/>
              <w:right w:val="single" w:sz="4" w:space="0" w:color="000080"/>
            </w:tcBorders>
            <w:shd w:val="clear" w:color="auto" w:fill="auto"/>
            <w:noWrap/>
            <w:hideMark/>
          </w:tcPr>
          <w:p w:rsidR="0070639B" w:rsidRPr="00BC0572" w:rsidRDefault="0070639B" w:rsidP="008E559B">
            <w:pPr>
              <w:jc w:val="right"/>
              <w:rPr>
                <w:rFonts w:ascii="Arial" w:hAnsi="Arial" w:cs="Arial"/>
                <w:b/>
                <w:bCs/>
                <w:color w:val="000080"/>
                <w:sz w:val="16"/>
                <w:szCs w:val="16"/>
              </w:rPr>
            </w:pPr>
            <w:r w:rsidRPr="00BC0572">
              <w:rPr>
                <w:rFonts w:ascii="Arial" w:hAnsi="Arial" w:cs="Arial"/>
                <w:b/>
                <w:bCs/>
                <w:color w:val="000080"/>
                <w:sz w:val="16"/>
                <w:szCs w:val="16"/>
              </w:rPr>
              <w:t>25.434,60</w:t>
            </w:r>
          </w:p>
        </w:tc>
        <w:tc>
          <w:tcPr>
            <w:tcW w:w="1106" w:type="dxa"/>
            <w:tcBorders>
              <w:top w:val="single" w:sz="4" w:space="0" w:color="C0C0C0"/>
              <w:left w:val="nil"/>
              <w:bottom w:val="single" w:sz="4" w:space="0" w:color="C0C0C0"/>
              <w:right w:val="single" w:sz="4" w:space="0" w:color="000080"/>
            </w:tcBorders>
            <w:shd w:val="clear" w:color="auto" w:fill="auto"/>
            <w:noWrap/>
            <w:hideMark/>
          </w:tcPr>
          <w:p w:rsidR="0070639B" w:rsidRPr="00BC0572" w:rsidRDefault="0070639B" w:rsidP="008E559B">
            <w:pPr>
              <w:jc w:val="right"/>
              <w:rPr>
                <w:rFonts w:ascii="Arial" w:hAnsi="Arial" w:cs="Arial"/>
                <w:b/>
                <w:bCs/>
                <w:color w:val="000080"/>
                <w:sz w:val="16"/>
                <w:szCs w:val="16"/>
              </w:rPr>
            </w:pPr>
            <w:r w:rsidRPr="00BC0572">
              <w:rPr>
                <w:rFonts w:ascii="Arial" w:hAnsi="Arial" w:cs="Arial"/>
                <w:b/>
                <w:bCs/>
                <w:color w:val="000080"/>
                <w:sz w:val="16"/>
                <w:szCs w:val="16"/>
              </w:rPr>
              <w:t>7.532,42</w:t>
            </w:r>
          </w:p>
        </w:tc>
        <w:tc>
          <w:tcPr>
            <w:tcW w:w="584" w:type="dxa"/>
            <w:tcBorders>
              <w:top w:val="single" w:sz="4" w:space="0" w:color="C0C0C0"/>
              <w:left w:val="nil"/>
              <w:bottom w:val="single" w:sz="4" w:space="0" w:color="C0C0C0"/>
              <w:right w:val="single" w:sz="4" w:space="0" w:color="000000"/>
            </w:tcBorders>
            <w:shd w:val="clear" w:color="auto" w:fill="auto"/>
            <w:noWrap/>
            <w:hideMark/>
          </w:tcPr>
          <w:p w:rsidR="0070639B" w:rsidRPr="00BC0572" w:rsidRDefault="0070639B" w:rsidP="008E559B">
            <w:pPr>
              <w:jc w:val="right"/>
              <w:rPr>
                <w:rFonts w:ascii="Arial" w:hAnsi="Arial" w:cs="Arial"/>
                <w:color w:val="000000"/>
                <w:sz w:val="16"/>
                <w:szCs w:val="16"/>
              </w:rPr>
            </w:pPr>
            <w:r w:rsidRPr="00BC0572">
              <w:rPr>
                <w:rFonts w:ascii="Arial" w:hAnsi="Arial" w:cs="Arial"/>
                <w:color w:val="000000"/>
                <w:sz w:val="16"/>
                <w:szCs w:val="16"/>
              </w:rPr>
              <w:t>29,6</w:t>
            </w:r>
          </w:p>
        </w:tc>
      </w:tr>
      <w:tr w:rsidR="0070639B" w:rsidRPr="00BC0572" w:rsidTr="008E559B">
        <w:trPr>
          <w:trHeight w:val="444"/>
        </w:trPr>
        <w:tc>
          <w:tcPr>
            <w:tcW w:w="1008" w:type="dxa"/>
            <w:tcBorders>
              <w:top w:val="nil"/>
              <w:left w:val="single" w:sz="4" w:space="0" w:color="000000"/>
              <w:bottom w:val="single" w:sz="4" w:space="0" w:color="C0C0C0"/>
              <w:right w:val="single" w:sz="4" w:space="0" w:color="000080"/>
            </w:tcBorders>
            <w:shd w:val="clear" w:color="auto" w:fill="auto"/>
            <w:hideMark/>
          </w:tcPr>
          <w:p w:rsidR="0070639B" w:rsidRPr="00BC0572" w:rsidRDefault="0070639B" w:rsidP="008E559B">
            <w:pPr>
              <w:rPr>
                <w:rFonts w:ascii="Arial" w:hAnsi="Arial" w:cs="Arial"/>
                <w:color w:val="000000"/>
                <w:sz w:val="18"/>
                <w:szCs w:val="18"/>
              </w:rPr>
            </w:pPr>
            <w:r w:rsidRPr="00BC0572">
              <w:rPr>
                <w:rFonts w:ascii="Arial" w:hAnsi="Arial" w:cs="Arial"/>
                <w:color w:val="000000"/>
                <w:sz w:val="18"/>
                <w:szCs w:val="18"/>
              </w:rPr>
              <w:t>42</w:t>
            </w:r>
          </w:p>
        </w:tc>
        <w:tc>
          <w:tcPr>
            <w:tcW w:w="4595" w:type="dxa"/>
            <w:tcBorders>
              <w:top w:val="nil"/>
              <w:left w:val="nil"/>
              <w:bottom w:val="single" w:sz="4" w:space="0" w:color="C0C0C0"/>
              <w:right w:val="single" w:sz="4" w:space="0" w:color="000080"/>
            </w:tcBorders>
            <w:shd w:val="clear" w:color="auto" w:fill="auto"/>
            <w:vAlign w:val="center"/>
            <w:hideMark/>
          </w:tcPr>
          <w:p w:rsidR="0070639B" w:rsidRPr="00BC0572" w:rsidRDefault="0070639B" w:rsidP="008E559B">
            <w:pPr>
              <w:rPr>
                <w:rFonts w:ascii="Arial" w:hAnsi="Arial" w:cs="Arial"/>
                <w:color w:val="000000"/>
                <w:sz w:val="18"/>
                <w:szCs w:val="18"/>
              </w:rPr>
            </w:pPr>
            <w:r w:rsidRPr="00BC0572">
              <w:rPr>
                <w:rFonts w:ascii="Arial" w:hAnsi="Arial" w:cs="Arial"/>
                <w:color w:val="000000"/>
                <w:sz w:val="18"/>
                <w:szCs w:val="18"/>
              </w:rPr>
              <w:t>Rashodi za nabavu proizvedene dugotrajne imovine (šifre 421+422+423+424+425+426)</w:t>
            </w:r>
          </w:p>
        </w:tc>
        <w:tc>
          <w:tcPr>
            <w:tcW w:w="952" w:type="dxa"/>
            <w:tcBorders>
              <w:top w:val="nil"/>
              <w:left w:val="nil"/>
              <w:bottom w:val="single" w:sz="4" w:space="0" w:color="C0C0C0"/>
              <w:right w:val="single" w:sz="4" w:space="0" w:color="000080"/>
            </w:tcBorders>
            <w:shd w:val="clear" w:color="auto" w:fill="auto"/>
            <w:hideMark/>
          </w:tcPr>
          <w:p w:rsidR="0070639B" w:rsidRPr="00BC0572" w:rsidRDefault="0070639B" w:rsidP="008E559B">
            <w:pPr>
              <w:rPr>
                <w:rFonts w:ascii="Arial" w:hAnsi="Arial" w:cs="Arial"/>
                <w:b/>
                <w:bCs/>
                <w:color w:val="0C0C0C"/>
                <w:sz w:val="18"/>
                <w:szCs w:val="18"/>
              </w:rPr>
            </w:pPr>
            <w:r w:rsidRPr="00BC0572">
              <w:rPr>
                <w:rFonts w:ascii="Arial" w:hAnsi="Arial" w:cs="Arial"/>
                <w:b/>
                <w:bCs/>
                <w:color w:val="0C0C0C"/>
                <w:sz w:val="18"/>
                <w:szCs w:val="18"/>
              </w:rPr>
              <w:t>42</w:t>
            </w:r>
          </w:p>
        </w:tc>
        <w:tc>
          <w:tcPr>
            <w:tcW w:w="1106" w:type="dxa"/>
            <w:tcBorders>
              <w:top w:val="nil"/>
              <w:left w:val="nil"/>
              <w:bottom w:val="single" w:sz="4" w:space="0" w:color="C0C0C0"/>
              <w:right w:val="single" w:sz="4" w:space="0" w:color="000080"/>
            </w:tcBorders>
            <w:shd w:val="clear" w:color="auto" w:fill="auto"/>
            <w:noWrap/>
            <w:hideMark/>
          </w:tcPr>
          <w:p w:rsidR="0070639B" w:rsidRPr="00BC0572" w:rsidRDefault="0070639B" w:rsidP="008E559B">
            <w:pPr>
              <w:jc w:val="right"/>
              <w:rPr>
                <w:rFonts w:ascii="Arial" w:hAnsi="Arial" w:cs="Arial"/>
                <w:b/>
                <w:bCs/>
                <w:color w:val="000080"/>
                <w:sz w:val="16"/>
                <w:szCs w:val="16"/>
              </w:rPr>
            </w:pPr>
            <w:r w:rsidRPr="00BC0572">
              <w:rPr>
                <w:rFonts w:ascii="Arial" w:hAnsi="Arial" w:cs="Arial"/>
                <w:b/>
                <w:bCs/>
                <w:color w:val="000080"/>
                <w:sz w:val="16"/>
                <w:szCs w:val="16"/>
              </w:rPr>
              <w:t>25.434,60</w:t>
            </w:r>
          </w:p>
        </w:tc>
        <w:tc>
          <w:tcPr>
            <w:tcW w:w="1106" w:type="dxa"/>
            <w:tcBorders>
              <w:top w:val="nil"/>
              <w:left w:val="nil"/>
              <w:bottom w:val="single" w:sz="4" w:space="0" w:color="C0C0C0"/>
              <w:right w:val="single" w:sz="4" w:space="0" w:color="000080"/>
            </w:tcBorders>
            <w:shd w:val="clear" w:color="auto" w:fill="auto"/>
            <w:noWrap/>
            <w:hideMark/>
          </w:tcPr>
          <w:p w:rsidR="0070639B" w:rsidRPr="00BC0572" w:rsidRDefault="0070639B" w:rsidP="008E559B">
            <w:pPr>
              <w:jc w:val="right"/>
              <w:rPr>
                <w:rFonts w:ascii="Arial" w:hAnsi="Arial" w:cs="Arial"/>
                <w:b/>
                <w:bCs/>
                <w:color w:val="000080"/>
                <w:sz w:val="16"/>
                <w:szCs w:val="16"/>
              </w:rPr>
            </w:pPr>
            <w:r w:rsidRPr="00BC0572">
              <w:rPr>
                <w:rFonts w:ascii="Arial" w:hAnsi="Arial" w:cs="Arial"/>
                <w:b/>
                <w:bCs/>
                <w:color w:val="000080"/>
                <w:sz w:val="16"/>
                <w:szCs w:val="16"/>
              </w:rPr>
              <w:t>7.532,42</w:t>
            </w:r>
          </w:p>
        </w:tc>
        <w:tc>
          <w:tcPr>
            <w:tcW w:w="584" w:type="dxa"/>
            <w:tcBorders>
              <w:top w:val="nil"/>
              <w:left w:val="nil"/>
              <w:bottom w:val="single" w:sz="4" w:space="0" w:color="C0C0C0"/>
              <w:right w:val="single" w:sz="4" w:space="0" w:color="000000"/>
            </w:tcBorders>
            <w:shd w:val="clear" w:color="auto" w:fill="auto"/>
            <w:noWrap/>
            <w:hideMark/>
          </w:tcPr>
          <w:p w:rsidR="0070639B" w:rsidRPr="00BC0572" w:rsidRDefault="0070639B" w:rsidP="008E559B">
            <w:pPr>
              <w:jc w:val="right"/>
              <w:rPr>
                <w:rFonts w:ascii="Arial" w:hAnsi="Arial" w:cs="Arial"/>
                <w:color w:val="000000"/>
                <w:sz w:val="16"/>
                <w:szCs w:val="16"/>
              </w:rPr>
            </w:pPr>
            <w:r w:rsidRPr="00BC0572">
              <w:rPr>
                <w:rFonts w:ascii="Arial" w:hAnsi="Arial" w:cs="Arial"/>
                <w:color w:val="000000"/>
                <w:sz w:val="16"/>
                <w:szCs w:val="16"/>
              </w:rPr>
              <w:t>29,6</w:t>
            </w:r>
          </w:p>
        </w:tc>
      </w:tr>
      <w:tr w:rsidR="0070639B" w:rsidRPr="00BC0572" w:rsidTr="008E559B">
        <w:trPr>
          <w:trHeight w:val="248"/>
        </w:trPr>
        <w:tc>
          <w:tcPr>
            <w:tcW w:w="1008" w:type="dxa"/>
            <w:tcBorders>
              <w:top w:val="nil"/>
              <w:left w:val="single" w:sz="4" w:space="0" w:color="000000"/>
              <w:bottom w:val="single" w:sz="4" w:space="0" w:color="C0C0C0"/>
              <w:right w:val="single" w:sz="4" w:space="0" w:color="000080"/>
            </w:tcBorders>
            <w:shd w:val="clear" w:color="auto" w:fill="auto"/>
            <w:hideMark/>
          </w:tcPr>
          <w:p w:rsidR="0070639B" w:rsidRPr="00BC0572" w:rsidRDefault="0070639B" w:rsidP="008E559B">
            <w:pPr>
              <w:rPr>
                <w:rFonts w:ascii="Arial" w:hAnsi="Arial" w:cs="Arial"/>
                <w:color w:val="000000"/>
                <w:sz w:val="18"/>
                <w:szCs w:val="18"/>
              </w:rPr>
            </w:pPr>
            <w:r w:rsidRPr="00BC0572">
              <w:rPr>
                <w:rFonts w:ascii="Arial" w:hAnsi="Arial" w:cs="Arial"/>
                <w:color w:val="000000"/>
                <w:sz w:val="18"/>
                <w:szCs w:val="18"/>
              </w:rPr>
              <w:t>422</w:t>
            </w:r>
          </w:p>
        </w:tc>
        <w:tc>
          <w:tcPr>
            <w:tcW w:w="4595" w:type="dxa"/>
            <w:tcBorders>
              <w:top w:val="nil"/>
              <w:left w:val="nil"/>
              <w:bottom w:val="single" w:sz="4" w:space="0" w:color="C0C0C0"/>
              <w:right w:val="single" w:sz="4" w:space="0" w:color="000080"/>
            </w:tcBorders>
            <w:shd w:val="clear" w:color="auto" w:fill="auto"/>
            <w:vAlign w:val="center"/>
            <w:hideMark/>
          </w:tcPr>
          <w:p w:rsidR="0070639B" w:rsidRPr="00BC0572" w:rsidRDefault="0070639B" w:rsidP="008E559B">
            <w:pPr>
              <w:rPr>
                <w:rFonts w:ascii="Arial" w:hAnsi="Arial" w:cs="Arial"/>
                <w:color w:val="000000"/>
                <w:sz w:val="18"/>
                <w:szCs w:val="18"/>
              </w:rPr>
            </w:pPr>
            <w:r w:rsidRPr="00BC0572">
              <w:rPr>
                <w:rFonts w:ascii="Arial" w:hAnsi="Arial" w:cs="Arial"/>
                <w:color w:val="000000"/>
                <w:sz w:val="18"/>
                <w:szCs w:val="18"/>
              </w:rPr>
              <w:t>Postrojenja i oprema (šifre 4221 do 4228)</w:t>
            </w:r>
          </w:p>
        </w:tc>
        <w:tc>
          <w:tcPr>
            <w:tcW w:w="952" w:type="dxa"/>
            <w:tcBorders>
              <w:top w:val="nil"/>
              <w:left w:val="nil"/>
              <w:bottom w:val="single" w:sz="4" w:space="0" w:color="C0C0C0"/>
              <w:right w:val="single" w:sz="4" w:space="0" w:color="000080"/>
            </w:tcBorders>
            <w:shd w:val="clear" w:color="auto" w:fill="auto"/>
            <w:hideMark/>
          </w:tcPr>
          <w:p w:rsidR="0070639B" w:rsidRPr="00BC0572" w:rsidRDefault="0070639B" w:rsidP="008E559B">
            <w:pPr>
              <w:rPr>
                <w:rFonts w:ascii="Arial" w:hAnsi="Arial" w:cs="Arial"/>
                <w:b/>
                <w:bCs/>
                <w:color w:val="0C0C0C"/>
                <w:sz w:val="18"/>
                <w:szCs w:val="18"/>
              </w:rPr>
            </w:pPr>
            <w:r w:rsidRPr="00BC0572">
              <w:rPr>
                <w:rFonts w:ascii="Arial" w:hAnsi="Arial" w:cs="Arial"/>
                <w:b/>
                <w:bCs/>
                <w:color w:val="0C0C0C"/>
                <w:sz w:val="18"/>
                <w:szCs w:val="18"/>
              </w:rPr>
              <w:t>422</w:t>
            </w:r>
          </w:p>
        </w:tc>
        <w:tc>
          <w:tcPr>
            <w:tcW w:w="1106" w:type="dxa"/>
            <w:tcBorders>
              <w:top w:val="nil"/>
              <w:left w:val="nil"/>
              <w:bottom w:val="single" w:sz="4" w:space="0" w:color="C0C0C0"/>
              <w:right w:val="single" w:sz="4" w:space="0" w:color="000080"/>
            </w:tcBorders>
            <w:shd w:val="clear" w:color="auto" w:fill="auto"/>
            <w:noWrap/>
            <w:hideMark/>
          </w:tcPr>
          <w:p w:rsidR="0070639B" w:rsidRPr="00BC0572" w:rsidRDefault="0070639B" w:rsidP="008E559B">
            <w:pPr>
              <w:jc w:val="right"/>
              <w:rPr>
                <w:rFonts w:ascii="Arial" w:hAnsi="Arial" w:cs="Arial"/>
                <w:b/>
                <w:bCs/>
                <w:color w:val="000080"/>
                <w:sz w:val="16"/>
                <w:szCs w:val="16"/>
              </w:rPr>
            </w:pPr>
            <w:r w:rsidRPr="00BC0572">
              <w:rPr>
                <w:rFonts w:ascii="Arial" w:hAnsi="Arial" w:cs="Arial"/>
                <w:b/>
                <w:bCs/>
                <w:color w:val="000080"/>
                <w:sz w:val="16"/>
                <w:szCs w:val="16"/>
              </w:rPr>
              <w:t>21.992,60</w:t>
            </w:r>
          </w:p>
        </w:tc>
        <w:tc>
          <w:tcPr>
            <w:tcW w:w="1106" w:type="dxa"/>
            <w:tcBorders>
              <w:top w:val="nil"/>
              <w:left w:val="nil"/>
              <w:bottom w:val="single" w:sz="4" w:space="0" w:color="C0C0C0"/>
              <w:right w:val="single" w:sz="4" w:space="0" w:color="000080"/>
            </w:tcBorders>
            <w:shd w:val="clear" w:color="auto" w:fill="auto"/>
            <w:noWrap/>
            <w:hideMark/>
          </w:tcPr>
          <w:p w:rsidR="0070639B" w:rsidRPr="00BC0572" w:rsidRDefault="0070639B" w:rsidP="008E559B">
            <w:pPr>
              <w:jc w:val="right"/>
              <w:rPr>
                <w:rFonts w:ascii="Arial" w:hAnsi="Arial" w:cs="Arial"/>
                <w:b/>
                <w:bCs/>
                <w:color w:val="000080"/>
                <w:sz w:val="16"/>
                <w:szCs w:val="16"/>
              </w:rPr>
            </w:pPr>
            <w:r w:rsidRPr="00BC0572">
              <w:rPr>
                <w:rFonts w:ascii="Arial" w:hAnsi="Arial" w:cs="Arial"/>
                <w:b/>
                <w:bCs/>
                <w:color w:val="000080"/>
                <w:sz w:val="16"/>
                <w:szCs w:val="16"/>
              </w:rPr>
              <w:t>2.617,73</w:t>
            </w:r>
          </w:p>
        </w:tc>
        <w:tc>
          <w:tcPr>
            <w:tcW w:w="584" w:type="dxa"/>
            <w:tcBorders>
              <w:top w:val="nil"/>
              <w:left w:val="nil"/>
              <w:bottom w:val="single" w:sz="4" w:space="0" w:color="C0C0C0"/>
              <w:right w:val="single" w:sz="4" w:space="0" w:color="000000"/>
            </w:tcBorders>
            <w:shd w:val="clear" w:color="auto" w:fill="auto"/>
            <w:noWrap/>
            <w:hideMark/>
          </w:tcPr>
          <w:p w:rsidR="0070639B" w:rsidRPr="00BC0572" w:rsidRDefault="0070639B" w:rsidP="008E559B">
            <w:pPr>
              <w:jc w:val="right"/>
              <w:rPr>
                <w:rFonts w:ascii="Arial" w:hAnsi="Arial" w:cs="Arial"/>
                <w:color w:val="000000"/>
                <w:sz w:val="16"/>
                <w:szCs w:val="16"/>
              </w:rPr>
            </w:pPr>
            <w:r w:rsidRPr="00BC0572">
              <w:rPr>
                <w:rFonts w:ascii="Arial" w:hAnsi="Arial" w:cs="Arial"/>
                <w:color w:val="000000"/>
                <w:sz w:val="16"/>
                <w:szCs w:val="16"/>
              </w:rPr>
              <w:t>11,9</w:t>
            </w:r>
          </w:p>
        </w:tc>
      </w:tr>
      <w:tr w:rsidR="0070639B" w:rsidRPr="00BC0572" w:rsidTr="008E559B">
        <w:trPr>
          <w:trHeight w:val="248"/>
        </w:trPr>
        <w:tc>
          <w:tcPr>
            <w:tcW w:w="1008" w:type="dxa"/>
            <w:tcBorders>
              <w:top w:val="nil"/>
              <w:left w:val="single" w:sz="4" w:space="0" w:color="000000"/>
              <w:bottom w:val="single" w:sz="4" w:space="0" w:color="C0C0C0"/>
              <w:right w:val="single" w:sz="4" w:space="0" w:color="000080"/>
            </w:tcBorders>
            <w:shd w:val="clear" w:color="auto" w:fill="auto"/>
            <w:hideMark/>
          </w:tcPr>
          <w:p w:rsidR="0070639B" w:rsidRPr="00BC0572" w:rsidRDefault="0070639B" w:rsidP="008E559B">
            <w:pPr>
              <w:rPr>
                <w:rFonts w:ascii="Arial" w:hAnsi="Arial" w:cs="Arial"/>
                <w:color w:val="000000"/>
                <w:sz w:val="18"/>
                <w:szCs w:val="18"/>
              </w:rPr>
            </w:pPr>
            <w:r w:rsidRPr="00BC0572">
              <w:rPr>
                <w:rFonts w:ascii="Arial" w:hAnsi="Arial" w:cs="Arial"/>
                <w:color w:val="000000"/>
                <w:sz w:val="18"/>
                <w:szCs w:val="18"/>
              </w:rPr>
              <w:t>424</w:t>
            </w:r>
          </w:p>
        </w:tc>
        <w:tc>
          <w:tcPr>
            <w:tcW w:w="4595" w:type="dxa"/>
            <w:tcBorders>
              <w:top w:val="nil"/>
              <w:left w:val="nil"/>
              <w:bottom w:val="single" w:sz="4" w:space="0" w:color="C0C0C0"/>
              <w:right w:val="single" w:sz="4" w:space="0" w:color="000080"/>
            </w:tcBorders>
            <w:shd w:val="clear" w:color="auto" w:fill="auto"/>
            <w:vAlign w:val="center"/>
            <w:hideMark/>
          </w:tcPr>
          <w:p w:rsidR="0070639B" w:rsidRPr="00BC0572" w:rsidRDefault="0070639B" w:rsidP="008E559B">
            <w:pPr>
              <w:rPr>
                <w:rFonts w:ascii="Arial" w:hAnsi="Arial" w:cs="Arial"/>
                <w:color w:val="000000"/>
                <w:sz w:val="18"/>
                <w:szCs w:val="18"/>
              </w:rPr>
            </w:pPr>
            <w:r w:rsidRPr="00BC0572">
              <w:rPr>
                <w:rFonts w:ascii="Arial" w:hAnsi="Arial" w:cs="Arial"/>
                <w:color w:val="000000"/>
                <w:sz w:val="18"/>
                <w:szCs w:val="18"/>
              </w:rPr>
              <w:t>Knjige, umjetnička djela i ostale izložbene vrijednosti (šifre 4241 do 4244)</w:t>
            </w:r>
          </w:p>
        </w:tc>
        <w:tc>
          <w:tcPr>
            <w:tcW w:w="952" w:type="dxa"/>
            <w:tcBorders>
              <w:top w:val="nil"/>
              <w:left w:val="nil"/>
              <w:bottom w:val="single" w:sz="4" w:space="0" w:color="C0C0C0"/>
              <w:right w:val="single" w:sz="4" w:space="0" w:color="000080"/>
            </w:tcBorders>
            <w:shd w:val="clear" w:color="auto" w:fill="auto"/>
            <w:hideMark/>
          </w:tcPr>
          <w:p w:rsidR="0070639B" w:rsidRPr="00BC0572" w:rsidRDefault="0070639B" w:rsidP="008E559B">
            <w:pPr>
              <w:rPr>
                <w:rFonts w:ascii="Arial" w:hAnsi="Arial" w:cs="Arial"/>
                <w:b/>
                <w:bCs/>
                <w:color w:val="0C0C0C"/>
                <w:sz w:val="18"/>
                <w:szCs w:val="18"/>
              </w:rPr>
            </w:pPr>
            <w:r w:rsidRPr="00BC0572">
              <w:rPr>
                <w:rFonts w:ascii="Arial" w:hAnsi="Arial" w:cs="Arial"/>
                <w:b/>
                <w:bCs/>
                <w:color w:val="0C0C0C"/>
                <w:sz w:val="18"/>
                <w:szCs w:val="18"/>
              </w:rPr>
              <w:t>424</w:t>
            </w:r>
          </w:p>
        </w:tc>
        <w:tc>
          <w:tcPr>
            <w:tcW w:w="1106" w:type="dxa"/>
            <w:tcBorders>
              <w:top w:val="nil"/>
              <w:left w:val="nil"/>
              <w:bottom w:val="single" w:sz="4" w:space="0" w:color="C0C0C0"/>
              <w:right w:val="single" w:sz="4" w:space="0" w:color="000080"/>
            </w:tcBorders>
            <w:shd w:val="clear" w:color="auto" w:fill="auto"/>
            <w:noWrap/>
            <w:hideMark/>
          </w:tcPr>
          <w:p w:rsidR="0070639B" w:rsidRPr="00BC0572" w:rsidRDefault="0070639B" w:rsidP="008E559B">
            <w:pPr>
              <w:jc w:val="right"/>
              <w:rPr>
                <w:rFonts w:ascii="Arial" w:hAnsi="Arial" w:cs="Arial"/>
                <w:b/>
                <w:bCs/>
                <w:color w:val="000080"/>
                <w:sz w:val="16"/>
                <w:szCs w:val="16"/>
              </w:rPr>
            </w:pPr>
            <w:r w:rsidRPr="00BC0572">
              <w:rPr>
                <w:rFonts w:ascii="Arial" w:hAnsi="Arial" w:cs="Arial"/>
                <w:b/>
                <w:bCs/>
                <w:color w:val="000080"/>
                <w:sz w:val="16"/>
                <w:szCs w:val="16"/>
              </w:rPr>
              <w:t>3.442,00</w:t>
            </w:r>
          </w:p>
        </w:tc>
        <w:tc>
          <w:tcPr>
            <w:tcW w:w="1106" w:type="dxa"/>
            <w:tcBorders>
              <w:top w:val="nil"/>
              <w:left w:val="nil"/>
              <w:bottom w:val="single" w:sz="4" w:space="0" w:color="C0C0C0"/>
              <w:right w:val="single" w:sz="4" w:space="0" w:color="000080"/>
            </w:tcBorders>
            <w:shd w:val="clear" w:color="auto" w:fill="auto"/>
            <w:noWrap/>
            <w:hideMark/>
          </w:tcPr>
          <w:p w:rsidR="0070639B" w:rsidRPr="00BC0572" w:rsidRDefault="0070639B" w:rsidP="008E559B">
            <w:pPr>
              <w:jc w:val="right"/>
              <w:rPr>
                <w:rFonts w:ascii="Arial" w:hAnsi="Arial" w:cs="Arial"/>
                <w:b/>
                <w:bCs/>
                <w:color w:val="000080"/>
                <w:sz w:val="16"/>
                <w:szCs w:val="16"/>
              </w:rPr>
            </w:pPr>
            <w:r w:rsidRPr="00BC0572">
              <w:rPr>
                <w:rFonts w:ascii="Arial" w:hAnsi="Arial" w:cs="Arial"/>
                <w:b/>
                <w:bCs/>
                <w:color w:val="000080"/>
                <w:sz w:val="16"/>
                <w:szCs w:val="16"/>
              </w:rPr>
              <w:t>4.914,69</w:t>
            </w:r>
          </w:p>
        </w:tc>
        <w:tc>
          <w:tcPr>
            <w:tcW w:w="584" w:type="dxa"/>
            <w:tcBorders>
              <w:top w:val="nil"/>
              <w:left w:val="nil"/>
              <w:bottom w:val="single" w:sz="4" w:space="0" w:color="C0C0C0"/>
              <w:right w:val="single" w:sz="4" w:space="0" w:color="000000"/>
            </w:tcBorders>
            <w:shd w:val="clear" w:color="auto" w:fill="auto"/>
            <w:noWrap/>
            <w:hideMark/>
          </w:tcPr>
          <w:p w:rsidR="0070639B" w:rsidRPr="00BC0572" w:rsidRDefault="0070639B" w:rsidP="008E559B">
            <w:pPr>
              <w:jc w:val="right"/>
              <w:rPr>
                <w:rFonts w:ascii="Arial" w:hAnsi="Arial" w:cs="Arial"/>
                <w:color w:val="000000"/>
                <w:sz w:val="16"/>
                <w:szCs w:val="16"/>
              </w:rPr>
            </w:pPr>
            <w:r w:rsidRPr="00BC0572">
              <w:rPr>
                <w:rFonts w:ascii="Arial" w:hAnsi="Arial" w:cs="Arial"/>
                <w:color w:val="000000"/>
                <w:sz w:val="16"/>
                <w:szCs w:val="16"/>
              </w:rPr>
              <w:t>142,8</w:t>
            </w:r>
          </w:p>
        </w:tc>
      </w:tr>
    </w:tbl>
    <w:p w:rsidR="0070639B" w:rsidRPr="0070639B" w:rsidRDefault="0070639B" w:rsidP="0070639B">
      <w:pPr>
        <w:jc w:val="both"/>
        <w:textAlignment w:val="baseline"/>
        <w:rPr>
          <w:rFonts w:ascii="Times New Roman" w:hAnsi="Times New Roman"/>
          <w:sz w:val="24"/>
          <w:szCs w:val="24"/>
          <w:lang w:val="pl-PL"/>
        </w:rPr>
      </w:pPr>
      <w:r w:rsidRPr="0070639B">
        <w:rPr>
          <w:rFonts w:ascii="Times New Roman" w:hAnsi="Times New Roman"/>
          <w:sz w:val="24"/>
          <w:szCs w:val="24"/>
          <w:lang w:val="pl-PL"/>
        </w:rPr>
        <w:t xml:space="preserve">Šifra 4 </w:t>
      </w:r>
      <w:r w:rsidRPr="0070639B">
        <w:rPr>
          <w:rFonts w:ascii="Times New Roman" w:hAnsi="Times New Roman"/>
          <w:i/>
          <w:sz w:val="24"/>
          <w:szCs w:val="24"/>
          <w:lang w:val="pl-PL"/>
        </w:rPr>
        <w:t>Rashodi za nabavu nefinancijske imovine</w:t>
      </w:r>
      <w:r w:rsidRPr="0070639B">
        <w:rPr>
          <w:rFonts w:ascii="Times New Roman" w:hAnsi="Times New Roman"/>
          <w:sz w:val="24"/>
          <w:szCs w:val="24"/>
          <w:lang w:val="pl-PL"/>
        </w:rPr>
        <w:t xml:space="preserve"> - financirani su prihodima za posebne namjene, pomoćima i prihodima od prodaje ili zamjene nefinancijske imovine kao i donacijama, niži su za 70,4% u odnosu na ostvareno u izvještajnom razdoblju prethodne godine i iznose ukupno 7.532,42 eura. Vanproračunskim sredstvima financirana je nabava knjiga, lektira i opreme u ukupnoj vrijednosti. </w:t>
      </w:r>
    </w:p>
    <w:p w:rsidR="0070639B" w:rsidRDefault="0070639B" w:rsidP="0070639B">
      <w:pPr>
        <w:tabs>
          <w:tab w:val="left" w:pos="10065"/>
        </w:tabs>
        <w:rPr>
          <w:color w:val="000000"/>
          <w:sz w:val="24"/>
          <w:szCs w:val="24"/>
          <w:lang w:val="it-IT"/>
        </w:rPr>
      </w:pPr>
    </w:p>
    <w:p w:rsidR="0070639B" w:rsidRDefault="0070639B" w:rsidP="0070639B">
      <w:pPr>
        <w:tabs>
          <w:tab w:val="left" w:pos="10065"/>
        </w:tabs>
      </w:pPr>
    </w:p>
    <w:p w:rsidR="0070639B" w:rsidRDefault="0070639B" w:rsidP="0070639B">
      <w:pPr>
        <w:tabs>
          <w:tab w:val="left" w:pos="10065"/>
        </w:tabs>
      </w:pPr>
    </w:p>
    <w:p w:rsidR="0070639B" w:rsidRDefault="0070639B" w:rsidP="0070639B">
      <w:pPr>
        <w:tabs>
          <w:tab w:val="left" w:pos="10065"/>
        </w:tabs>
      </w:pPr>
    </w:p>
    <w:p w:rsidR="0070639B" w:rsidRDefault="0070639B" w:rsidP="0070639B">
      <w:pPr>
        <w:tabs>
          <w:tab w:val="left" w:pos="10065"/>
        </w:tabs>
      </w:pPr>
    </w:p>
    <w:p w:rsidR="0070639B" w:rsidRDefault="0070639B" w:rsidP="0070639B">
      <w:pPr>
        <w:tabs>
          <w:tab w:val="left" w:pos="10065"/>
        </w:tabs>
      </w:pPr>
    </w:p>
    <w:p w:rsidR="0070639B" w:rsidRDefault="0070639B" w:rsidP="0070639B">
      <w:pPr>
        <w:tabs>
          <w:tab w:val="left" w:pos="10065"/>
        </w:tabs>
      </w:pPr>
    </w:p>
    <w:p w:rsidR="0070639B" w:rsidRDefault="0070639B" w:rsidP="0070639B">
      <w:pPr>
        <w:tabs>
          <w:tab w:val="left" w:pos="10065"/>
        </w:tabs>
      </w:pPr>
    </w:p>
    <w:p w:rsidR="0070639B" w:rsidRDefault="0070639B" w:rsidP="0070639B">
      <w:pPr>
        <w:tabs>
          <w:tab w:val="left" w:pos="10065"/>
        </w:tabs>
      </w:pPr>
      <w:r>
        <w:tab/>
      </w:r>
    </w:p>
    <w:p w:rsidR="0070639B" w:rsidRPr="00BF64FA" w:rsidRDefault="0070639B" w:rsidP="0070639B">
      <w:pPr>
        <w:tabs>
          <w:tab w:val="left" w:pos="10065"/>
        </w:tabs>
        <w:jc w:val="center"/>
        <w:rPr>
          <w:rFonts w:ascii="Times New Roman" w:hAnsi="Times New Roman"/>
          <w:b/>
          <w:sz w:val="24"/>
          <w:szCs w:val="24"/>
        </w:rPr>
      </w:pPr>
      <w:r w:rsidRPr="00BF64FA">
        <w:rPr>
          <w:rFonts w:ascii="Times New Roman" w:hAnsi="Times New Roman"/>
          <w:b/>
          <w:sz w:val="24"/>
          <w:szCs w:val="24"/>
        </w:rPr>
        <w:t>BILJEŠKE UZ IZVJEŠTAJ O PROMJENAMA U VRIJEDNOSTI I OBUJMU</w:t>
      </w:r>
    </w:p>
    <w:p w:rsidR="0070639B" w:rsidRPr="00BF64FA" w:rsidRDefault="0070639B" w:rsidP="0070639B">
      <w:pPr>
        <w:tabs>
          <w:tab w:val="left" w:pos="10065"/>
        </w:tabs>
        <w:jc w:val="center"/>
        <w:rPr>
          <w:rFonts w:ascii="Times New Roman" w:hAnsi="Times New Roman"/>
          <w:b/>
          <w:sz w:val="24"/>
          <w:szCs w:val="24"/>
        </w:rPr>
      </w:pPr>
      <w:r w:rsidRPr="00BF64FA">
        <w:rPr>
          <w:rFonts w:ascii="Times New Roman" w:hAnsi="Times New Roman"/>
          <w:b/>
          <w:sz w:val="24"/>
          <w:szCs w:val="24"/>
        </w:rPr>
        <w:t>IMOVINE I OBVEZA – OBRAZAC P-VRIO</w:t>
      </w:r>
    </w:p>
    <w:p w:rsidR="0070639B" w:rsidRPr="00BF64FA" w:rsidRDefault="0070639B" w:rsidP="0070639B">
      <w:pPr>
        <w:tabs>
          <w:tab w:val="left" w:pos="10065"/>
        </w:tabs>
        <w:jc w:val="center"/>
        <w:rPr>
          <w:rFonts w:ascii="Times New Roman" w:hAnsi="Times New Roman"/>
          <w:b/>
          <w:sz w:val="24"/>
          <w:szCs w:val="24"/>
        </w:rPr>
      </w:pPr>
      <w:r w:rsidRPr="00BF64FA">
        <w:rPr>
          <w:rFonts w:ascii="Times New Roman" w:hAnsi="Times New Roman"/>
          <w:b/>
          <w:sz w:val="24"/>
          <w:szCs w:val="24"/>
        </w:rPr>
        <w:t xml:space="preserve"> ZA RAZDOBLJE OD 01. SIJEČNJA DO 31. PROSINCA 202</w:t>
      </w:r>
      <w:r>
        <w:rPr>
          <w:rFonts w:ascii="Times New Roman" w:hAnsi="Times New Roman"/>
          <w:b/>
          <w:sz w:val="24"/>
          <w:szCs w:val="24"/>
        </w:rPr>
        <w:t>4</w:t>
      </w:r>
      <w:r w:rsidRPr="00BF64FA">
        <w:rPr>
          <w:rFonts w:ascii="Times New Roman" w:hAnsi="Times New Roman"/>
          <w:b/>
          <w:sz w:val="24"/>
          <w:szCs w:val="24"/>
        </w:rPr>
        <w:t>.</w:t>
      </w:r>
    </w:p>
    <w:p w:rsidR="0070639B" w:rsidRPr="00827CCB" w:rsidRDefault="0070639B" w:rsidP="0070639B">
      <w:pPr>
        <w:tabs>
          <w:tab w:val="left" w:pos="2010"/>
        </w:tabs>
        <w:rPr>
          <w:rFonts w:ascii="Times New Roman" w:hAnsi="Times New Roman"/>
          <w:b/>
        </w:rPr>
      </w:pPr>
    </w:p>
    <w:p w:rsidR="0070639B" w:rsidRPr="00E11098" w:rsidRDefault="0070639B" w:rsidP="0070639B">
      <w:pPr>
        <w:tabs>
          <w:tab w:val="left" w:pos="2010"/>
        </w:tabs>
        <w:rPr>
          <w:rFonts w:ascii="Times New Roman" w:hAnsi="Times New Roman"/>
          <w:b/>
          <w:sz w:val="24"/>
          <w:szCs w:val="24"/>
        </w:rPr>
      </w:pPr>
      <w:r w:rsidRPr="00E11098">
        <w:rPr>
          <w:rFonts w:ascii="Times New Roman" w:hAnsi="Times New Roman"/>
          <w:b/>
          <w:sz w:val="24"/>
          <w:szCs w:val="24"/>
        </w:rPr>
        <w:t>Bilješka br. 1</w:t>
      </w:r>
    </w:p>
    <w:p w:rsidR="0070639B" w:rsidRPr="0063412D" w:rsidRDefault="0070639B" w:rsidP="0070639B">
      <w:pPr>
        <w:spacing w:before="100" w:beforeAutospacing="1" w:after="100" w:afterAutospacing="1" w:line="240" w:lineRule="auto"/>
        <w:rPr>
          <w:rFonts w:ascii="Times New Roman" w:eastAsia="Times New Roman" w:hAnsi="Times New Roman"/>
          <w:sz w:val="24"/>
          <w:szCs w:val="24"/>
          <w:lang w:eastAsia="hr-HR"/>
        </w:rPr>
      </w:pPr>
      <w:r w:rsidRPr="00E11098">
        <w:rPr>
          <w:rFonts w:ascii="Times New Roman" w:eastAsia="Times New Roman" w:hAnsi="Times New Roman"/>
          <w:sz w:val="24"/>
          <w:szCs w:val="24"/>
        </w:rPr>
        <w:t>N</w:t>
      </w:r>
      <w:r w:rsidRPr="0063412D">
        <w:rPr>
          <w:rFonts w:ascii="Times New Roman" w:eastAsia="Times New Roman" w:hAnsi="Times New Roman"/>
          <w:sz w:val="24"/>
          <w:szCs w:val="24"/>
        </w:rPr>
        <w:t>astavno na</w:t>
      </w:r>
      <w:r>
        <w:rPr>
          <w:rFonts w:ascii="Times New Roman" w:eastAsia="Times New Roman" w:hAnsi="Times New Roman"/>
          <w:sz w:val="24"/>
          <w:szCs w:val="24"/>
        </w:rPr>
        <w:t xml:space="preserve"> CARNET-ovu</w:t>
      </w:r>
      <w:r w:rsidRPr="0063412D">
        <w:rPr>
          <w:rFonts w:ascii="Times New Roman" w:eastAsia="Times New Roman" w:hAnsi="Times New Roman"/>
          <w:sz w:val="24"/>
          <w:szCs w:val="24"/>
        </w:rPr>
        <w:t xml:space="preserve"> Odluku </w:t>
      </w:r>
      <w:r>
        <w:rPr>
          <w:rFonts w:ascii="Times New Roman" w:eastAsia="Times New Roman" w:hAnsi="Times New Roman"/>
          <w:sz w:val="24"/>
          <w:szCs w:val="24"/>
        </w:rPr>
        <w:t>o prijenosu prava vlasništva na opremi</w:t>
      </w:r>
      <w:r w:rsidRPr="0063412D">
        <w:rPr>
          <w:rFonts w:ascii="Times New Roman" w:eastAsia="Times New Roman" w:hAnsi="Times New Roman"/>
          <w:sz w:val="24"/>
          <w:szCs w:val="24"/>
        </w:rPr>
        <w:t xml:space="preserve"> (KLASA: </w:t>
      </w:r>
      <w:r>
        <w:rPr>
          <w:rFonts w:ascii="Times New Roman" w:eastAsia="Times New Roman" w:hAnsi="Times New Roman"/>
          <w:sz w:val="24"/>
          <w:szCs w:val="24"/>
        </w:rPr>
        <w:t>100-910/24/238</w:t>
      </w:r>
      <w:r w:rsidRPr="0063412D">
        <w:rPr>
          <w:rFonts w:ascii="Times New Roman" w:eastAsia="Times New Roman" w:hAnsi="Times New Roman"/>
          <w:sz w:val="24"/>
          <w:szCs w:val="24"/>
        </w:rPr>
        <w:t>, URBROJ:</w:t>
      </w:r>
      <w:r>
        <w:rPr>
          <w:rFonts w:ascii="Times New Roman" w:eastAsia="Times New Roman" w:hAnsi="Times New Roman"/>
          <w:sz w:val="24"/>
          <w:szCs w:val="24"/>
        </w:rPr>
        <w:t>I88002-650-349-24-4</w:t>
      </w:r>
      <w:r w:rsidRPr="0063412D">
        <w:rPr>
          <w:rFonts w:ascii="Times New Roman" w:eastAsia="Times New Roman" w:hAnsi="Times New Roman"/>
          <w:sz w:val="24"/>
          <w:szCs w:val="24"/>
        </w:rPr>
        <w:t xml:space="preserve">) od </w:t>
      </w:r>
      <w:r>
        <w:rPr>
          <w:rFonts w:ascii="Times New Roman" w:eastAsia="Times New Roman" w:hAnsi="Times New Roman"/>
          <w:sz w:val="24"/>
          <w:szCs w:val="24"/>
        </w:rPr>
        <w:t>1</w:t>
      </w:r>
      <w:r w:rsidRPr="0063412D">
        <w:rPr>
          <w:rFonts w:ascii="Times New Roman" w:eastAsia="Times New Roman" w:hAnsi="Times New Roman"/>
          <w:sz w:val="24"/>
          <w:szCs w:val="24"/>
        </w:rPr>
        <w:t xml:space="preserve">. </w:t>
      </w:r>
      <w:r>
        <w:rPr>
          <w:rFonts w:ascii="Times New Roman" w:eastAsia="Times New Roman" w:hAnsi="Times New Roman"/>
          <w:sz w:val="24"/>
          <w:szCs w:val="24"/>
        </w:rPr>
        <w:t>siječnja</w:t>
      </w:r>
      <w:r w:rsidRPr="0063412D">
        <w:rPr>
          <w:rFonts w:ascii="Times New Roman" w:eastAsia="Times New Roman" w:hAnsi="Times New Roman"/>
          <w:sz w:val="24"/>
          <w:szCs w:val="24"/>
        </w:rPr>
        <w:t xml:space="preserve"> 202</w:t>
      </w:r>
      <w:r>
        <w:rPr>
          <w:rFonts w:ascii="Times New Roman" w:eastAsia="Times New Roman" w:hAnsi="Times New Roman"/>
          <w:sz w:val="24"/>
          <w:szCs w:val="24"/>
        </w:rPr>
        <w:t>4</w:t>
      </w:r>
      <w:r w:rsidRPr="0063412D">
        <w:rPr>
          <w:rFonts w:ascii="Times New Roman" w:eastAsia="Times New Roman" w:hAnsi="Times New Roman"/>
          <w:sz w:val="24"/>
          <w:szCs w:val="24"/>
        </w:rPr>
        <w:t>., članak III., Škol</w:t>
      </w:r>
      <w:r>
        <w:rPr>
          <w:rFonts w:ascii="Times New Roman" w:eastAsia="Times New Roman" w:hAnsi="Times New Roman"/>
          <w:sz w:val="24"/>
          <w:szCs w:val="24"/>
        </w:rPr>
        <w:t>a</w:t>
      </w:r>
      <w:r w:rsidRPr="0063412D">
        <w:rPr>
          <w:rFonts w:ascii="Times New Roman" w:eastAsia="Times New Roman" w:hAnsi="Times New Roman"/>
          <w:sz w:val="24"/>
          <w:szCs w:val="24"/>
        </w:rPr>
        <w:t xml:space="preserve"> cjelokupni iznos sadašnje vrijednosti dobivene imovine u Obrascu P-VRIO za 202</w:t>
      </w:r>
      <w:r>
        <w:rPr>
          <w:rFonts w:ascii="Times New Roman" w:eastAsia="Times New Roman" w:hAnsi="Times New Roman"/>
          <w:sz w:val="24"/>
          <w:szCs w:val="24"/>
        </w:rPr>
        <w:t>4</w:t>
      </w:r>
      <w:r w:rsidRPr="0063412D">
        <w:rPr>
          <w:rFonts w:ascii="Times New Roman" w:eastAsia="Times New Roman" w:hAnsi="Times New Roman"/>
          <w:sz w:val="24"/>
          <w:szCs w:val="24"/>
        </w:rPr>
        <w:t>. iskaz</w:t>
      </w:r>
      <w:r>
        <w:rPr>
          <w:rFonts w:ascii="Times New Roman" w:eastAsia="Times New Roman" w:hAnsi="Times New Roman"/>
          <w:sz w:val="24"/>
          <w:szCs w:val="24"/>
        </w:rPr>
        <w:t>uje</w:t>
      </w:r>
      <w:r w:rsidRPr="0063412D">
        <w:rPr>
          <w:rFonts w:ascii="Times New Roman" w:eastAsia="Times New Roman" w:hAnsi="Times New Roman"/>
          <w:sz w:val="24"/>
          <w:szCs w:val="24"/>
        </w:rPr>
        <w:t xml:space="preserve">  kao </w:t>
      </w:r>
      <w:r>
        <w:rPr>
          <w:rFonts w:ascii="Times New Roman" w:eastAsia="Times New Roman" w:hAnsi="Times New Roman"/>
          <w:sz w:val="24"/>
          <w:szCs w:val="24"/>
        </w:rPr>
        <w:t>povećanje</w:t>
      </w:r>
      <w:r w:rsidRPr="0063412D">
        <w:rPr>
          <w:rFonts w:ascii="Times New Roman" w:eastAsia="Times New Roman" w:hAnsi="Times New Roman"/>
          <w:sz w:val="24"/>
          <w:szCs w:val="24"/>
        </w:rPr>
        <w:t xml:space="preserve"> na šifri P018 Proizvedena dugotrajna imovina</w:t>
      </w:r>
      <w:r>
        <w:rPr>
          <w:rFonts w:ascii="Times New Roman" w:eastAsia="Times New Roman" w:hAnsi="Times New Roman"/>
          <w:sz w:val="24"/>
          <w:szCs w:val="24"/>
        </w:rPr>
        <w:t xml:space="preserve"> i to u iznosu 18.064,44 EUR. </w:t>
      </w:r>
    </w:p>
    <w:p w:rsidR="0070639B" w:rsidRPr="00AA6D71" w:rsidRDefault="0070639B" w:rsidP="0070639B">
      <w:pPr>
        <w:rPr>
          <w:rFonts w:ascii="Times New Roman" w:hAnsi="Times New Roman"/>
          <w:color w:val="000000" w:themeColor="text1"/>
          <w:sz w:val="20"/>
          <w:szCs w:val="20"/>
        </w:rPr>
      </w:pPr>
    </w:p>
    <w:tbl>
      <w:tblPr>
        <w:tblW w:w="10044" w:type="dxa"/>
        <w:tblInd w:w="-5" w:type="dxa"/>
        <w:tblLook w:val="04A0" w:firstRow="1" w:lastRow="0" w:firstColumn="1" w:lastColumn="0" w:noHBand="0" w:noVBand="1"/>
      </w:tblPr>
      <w:tblGrid>
        <w:gridCol w:w="1155"/>
        <w:gridCol w:w="5264"/>
        <w:gridCol w:w="1091"/>
        <w:gridCol w:w="1267"/>
        <w:gridCol w:w="1267"/>
      </w:tblGrid>
      <w:tr w:rsidR="0070639B" w:rsidRPr="00F43978" w:rsidTr="008E559B">
        <w:trPr>
          <w:trHeight w:val="252"/>
        </w:trPr>
        <w:tc>
          <w:tcPr>
            <w:tcW w:w="1155" w:type="dxa"/>
            <w:tcBorders>
              <w:top w:val="single" w:sz="4" w:space="0" w:color="C0C0C0"/>
              <w:left w:val="single" w:sz="4" w:space="0" w:color="000000"/>
              <w:bottom w:val="single" w:sz="4" w:space="0" w:color="C0C0C0"/>
              <w:right w:val="single" w:sz="4" w:space="0" w:color="000080"/>
            </w:tcBorders>
            <w:shd w:val="clear" w:color="auto" w:fill="auto"/>
            <w:vAlign w:val="center"/>
            <w:hideMark/>
          </w:tcPr>
          <w:p w:rsidR="0070639B" w:rsidRPr="00F43978" w:rsidRDefault="0070639B" w:rsidP="008E559B">
            <w:pPr>
              <w:spacing w:after="0" w:line="240" w:lineRule="auto"/>
              <w:rPr>
                <w:rFonts w:ascii="Times New Roman" w:eastAsia="Times New Roman" w:hAnsi="Times New Roman"/>
                <w:color w:val="000000" w:themeColor="text1"/>
                <w:sz w:val="20"/>
                <w:szCs w:val="20"/>
                <w:lang w:eastAsia="hr-HR"/>
              </w:rPr>
            </w:pPr>
            <w:r w:rsidRPr="00F43978">
              <w:rPr>
                <w:rFonts w:ascii="Times New Roman" w:eastAsia="Times New Roman" w:hAnsi="Times New Roman"/>
                <w:color w:val="000000" w:themeColor="text1"/>
                <w:sz w:val="20"/>
                <w:szCs w:val="20"/>
                <w:lang w:eastAsia="hr-HR"/>
              </w:rPr>
              <w:t>91512</w:t>
            </w:r>
          </w:p>
        </w:tc>
        <w:tc>
          <w:tcPr>
            <w:tcW w:w="5264" w:type="dxa"/>
            <w:tcBorders>
              <w:top w:val="single" w:sz="4" w:space="0" w:color="C0C0C0"/>
              <w:left w:val="nil"/>
              <w:bottom w:val="single" w:sz="4" w:space="0" w:color="C0C0C0"/>
              <w:right w:val="single" w:sz="4" w:space="0" w:color="000080"/>
            </w:tcBorders>
            <w:shd w:val="clear" w:color="auto" w:fill="auto"/>
            <w:vAlign w:val="center"/>
            <w:hideMark/>
          </w:tcPr>
          <w:p w:rsidR="0070639B" w:rsidRPr="00F43978" w:rsidRDefault="0070639B" w:rsidP="008E559B">
            <w:pPr>
              <w:spacing w:after="0" w:line="240" w:lineRule="auto"/>
              <w:rPr>
                <w:rFonts w:ascii="Times New Roman" w:eastAsia="Times New Roman" w:hAnsi="Times New Roman"/>
                <w:color w:val="000000" w:themeColor="text1"/>
                <w:sz w:val="20"/>
                <w:szCs w:val="20"/>
                <w:lang w:eastAsia="hr-HR"/>
              </w:rPr>
            </w:pPr>
            <w:r w:rsidRPr="00F43978">
              <w:rPr>
                <w:rFonts w:ascii="Times New Roman" w:eastAsia="Times New Roman" w:hAnsi="Times New Roman"/>
                <w:color w:val="000000" w:themeColor="text1"/>
                <w:sz w:val="20"/>
                <w:szCs w:val="20"/>
                <w:lang w:eastAsia="hr-HR"/>
              </w:rPr>
              <w:t>Promjene u obujmu imovine (šifre P016+P023)</w:t>
            </w:r>
          </w:p>
        </w:tc>
        <w:tc>
          <w:tcPr>
            <w:tcW w:w="1091" w:type="dxa"/>
            <w:tcBorders>
              <w:top w:val="single" w:sz="4" w:space="0" w:color="C0C0C0"/>
              <w:left w:val="nil"/>
              <w:bottom w:val="single" w:sz="4" w:space="0" w:color="C0C0C0"/>
              <w:right w:val="single" w:sz="4" w:space="0" w:color="000080"/>
            </w:tcBorders>
            <w:shd w:val="clear" w:color="auto" w:fill="auto"/>
            <w:hideMark/>
          </w:tcPr>
          <w:p w:rsidR="0070639B" w:rsidRPr="00F43978" w:rsidRDefault="0070639B" w:rsidP="008E559B">
            <w:pPr>
              <w:spacing w:after="0" w:line="240" w:lineRule="auto"/>
              <w:rPr>
                <w:rFonts w:ascii="Times New Roman" w:eastAsia="Times New Roman" w:hAnsi="Times New Roman"/>
                <w:b/>
                <w:bCs/>
                <w:color w:val="000000" w:themeColor="text1"/>
                <w:sz w:val="20"/>
                <w:szCs w:val="20"/>
                <w:lang w:eastAsia="hr-HR"/>
              </w:rPr>
            </w:pPr>
            <w:r w:rsidRPr="00F43978">
              <w:rPr>
                <w:rFonts w:ascii="Times New Roman" w:eastAsia="Times New Roman" w:hAnsi="Times New Roman"/>
                <w:b/>
                <w:bCs/>
                <w:color w:val="000000" w:themeColor="text1"/>
                <w:sz w:val="20"/>
                <w:szCs w:val="20"/>
                <w:lang w:eastAsia="hr-HR"/>
              </w:rPr>
              <w:t>91512</w:t>
            </w:r>
          </w:p>
        </w:tc>
        <w:tc>
          <w:tcPr>
            <w:tcW w:w="1267" w:type="dxa"/>
            <w:tcBorders>
              <w:top w:val="single" w:sz="4" w:space="0" w:color="C0C0C0"/>
              <w:left w:val="nil"/>
              <w:bottom w:val="single" w:sz="4" w:space="0" w:color="C0C0C0"/>
              <w:right w:val="single" w:sz="4" w:space="0" w:color="000080"/>
            </w:tcBorders>
            <w:shd w:val="clear" w:color="auto" w:fill="auto"/>
            <w:noWrap/>
            <w:vAlign w:val="center"/>
            <w:hideMark/>
          </w:tcPr>
          <w:p w:rsidR="0070639B" w:rsidRPr="00F43978" w:rsidRDefault="0070639B" w:rsidP="008E559B">
            <w:pPr>
              <w:spacing w:after="0" w:line="240" w:lineRule="auto"/>
              <w:jc w:val="right"/>
              <w:rPr>
                <w:rFonts w:ascii="Times New Roman" w:eastAsia="Times New Roman" w:hAnsi="Times New Roman"/>
                <w:b/>
                <w:bCs/>
                <w:color w:val="000000" w:themeColor="text1"/>
                <w:sz w:val="20"/>
                <w:szCs w:val="20"/>
                <w:lang w:eastAsia="hr-HR"/>
              </w:rPr>
            </w:pPr>
            <w:r>
              <w:rPr>
                <w:rFonts w:ascii="Times New Roman" w:eastAsia="Times New Roman" w:hAnsi="Times New Roman"/>
                <w:b/>
                <w:bCs/>
                <w:color w:val="000000" w:themeColor="text1"/>
                <w:sz w:val="20"/>
                <w:szCs w:val="20"/>
                <w:lang w:eastAsia="hr-HR"/>
              </w:rPr>
              <w:t>18.064,44</w:t>
            </w:r>
          </w:p>
        </w:tc>
        <w:tc>
          <w:tcPr>
            <w:tcW w:w="1267" w:type="dxa"/>
            <w:tcBorders>
              <w:top w:val="single" w:sz="4" w:space="0" w:color="C0C0C0"/>
              <w:left w:val="nil"/>
              <w:bottom w:val="single" w:sz="4" w:space="0" w:color="C0C0C0"/>
              <w:right w:val="single" w:sz="4" w:space="0" w:color="000000"/>
            </w:tcBorders>
            <w:shd w:val="clear" w:color="auto" w:fill="auto"/>
            <w:noWrap/>
            <w:vAlign w:val="center"/>
            <w:hideMark/>
          </w:tcPr>
          <w:p w:rsidR="0070639B" w:rsidRPr="00F43978" w:rsidRDefault="0070639B" w:rsidP="008E559B">
            <w:pPr>
              <w:spacing w:after="0" w:line="240" w:lineRule="auto"/>
              <w:jc w:val="right"/>
              <w:rPr>
                <w:rFonts w:ascii="Times New Roman" w:eastAsia="Times New Roman" w:hAnsi="Times New Roman"/>
                <w:b/>
                <w:bCs/>
                <w:color w:val="000000" w:themeColor="text1"/>
                <w:sz w:val="20"/>
                <w:szCs w:val="20"/>
                <w:lang w:eastAsia="hr-HR"/>
              </w:rPr>
            </w:pPr>
            <w:r w:rsidRPr="00F43978">
              <w:rPr>
                <w:rFonts w:ascii="Times New Roman" w:eastAsia="Times New Roman" w:hAnsi="Times New Roman"/>
                <w:b/>
                <w:bCs/>
                <w:color w:val="000000" w:themeColor="text1"/>
                <w:sz w:val="20"/>
                <w:szCs w:val="20"/>
                <w:lang w:eastAsia="hr-HR"/>
              </w:rPr>
              <w:t>0,00</w:t>
            </w:r>
          </w:p>
        </w:tc>
      </w:tr>
      <w:tr w:rsidR="0070639B" w:rsidRPr="00F43978" w:rsidTr="008E559B">
        <w:trPr>
          <w:trHeight w:val="252"/>
        </w:trPr>
        <w:tc>
          <w:tcPr>
            <w:tcW w:w="1155" w:type="dxa"/>
            <w:tcBorders>
              <w:top w:val="nil"/>
              <w:left w:val="single" w:sz="4" w:space="0" w:color="000000"/>
              <w:bottom w:val="single" w:sz="4" w:space="0" w:color="C0C0C0"/>
              <w:right w:val="single" w:sz="4" w:space="0" w:color="000080"/>
            </w:tcBorders>
            <w:shd w:val="clear" w:color="auto" w:fill="auto"/>
            <w:vAlign w:val="center"/>
            <w:hideMark/>
          </w:tcPr>
          <w:p w:rsidR="0070639B" w:rsidRPr="00F43978" w:rsidRDefault="0070639B" w:rsidP="008E559B">
            <w:pPr>
              <w:spacing w:after="0" w:line="240" w:lineRule="auto"/>
              <w:rPr>
                <w:rFonts w:ascii="Times New Roman" w:eastAsia="Times New Roman" w:hAnsi="Times New Roman"/>
                <w:color w:val="000000" w:themeColor="text1"/>
                <w:sz w:val="20"/>
                <w:szCs w:val="20"/>
                <w:lang w:eastAsia="hr-HR"/>
              </w:rPr>
            </w:pPr>
            <w:r w:rsidRPr="00F43978">
              <w:rPr>
                <w:rFonts w:ascii="Times New Roman" w:eastAsia="Times New Roman" w:hAnsi="Times New Roman"/>
                <w:color w:val="000000" w:themeColor="text1"/>
                <w:sz w:val="20"/>
                <w:szCs w:val="20"/>
                <w:lang w:eastAsia="hr-HR"/>
              </w:rPr>
              <w:t xml:space="preserve"> </w:t>
            </w:r>
          </w:p>
        </w:tc>
        <w:tc>
          <w:tcPr>
            <w:tcW w:w="5264" w:type="dxa"/>
            <w:tcBorders>
              <w:top w:val="nil"/>
              <w:left w:val="nil"/>
              <w:bottom w:val="single" w:sz="4" w:space="0" w:color="C0C0C0"/>
              <w:right w:val="single" w:sz="4" w:space="0" w:color="000080"/>
            </w:tcBorders>
            <w:shd w:val="clear" w:color="auto" w:fill="auto"/>
            <w:vAlign w:val="center"/>
            <w:hideMark/>
          </w:tcPr>
          <w:p w:rsidR="0070639B" w:rsidRPr="00F43978" w:rsidRDefault="0070639B" w:rsidP="008E559B">
            <w:pPr>
              <w:spacing w:after="0" w:line="240" w:lineRule="auto"/>
              <w:rPr>
                <w:rFonts w:ascii="Times New Roman" w:eastAsia="Times New Roman" w:hAnsi="Times New Roman"/>
                <w:color w:val="000000" w:themeColor="text1"/>
                <w:sz w:val="20"/>
                <w:szCs w:val="20"/>
                <w:lang w:eastAsia="hr-HR"/>
              </w:rPr>
            </w:pPr>
            <w:r w:rsidRPr="00F43978">
              <w:rPr>
                <w:rFonts w:ascii="Times New Roman" w:eastAsia="Times New Roman" w:hAnsi="Times New Roman"/>
                <w:color w:val="000000" w:themeColor="text1"/>
                <w:sz w:val="20"/>
                <w:szCs w:val="20"/>
                <w:lang w:eastAsia="hr-HR"/>
              </w:rPr>
              <w:t>Proizvedena dugotrajna imovina</w:t>
            </w:r>
          </w:p>
        </w:tc>
        <w:tc>
          <w:tcPr>
            <w:tcW w:w="1091" w:type="dxa"/>
            <w:tcBorders>
              <w:top w:val="nil"/>
              <w:left w:val="nil"/>
              <w:bottom w:val="single" w:sz="4" w:space="0" w:color="C0C0C0"/>
              <w:right w:val="single" w:sz="4" w:space="0" w:color="000080"/>
            </w:tcBorders>
            <w:shd w:val="clear" w:color="auto" w:fill="auto"/>
            <w:hideMark/>
          </w:tcPr>
          <w:p w:rsidR="0070639B" w:rsidRPr="00F43978" w:rsidRDefault="0070639B" w:rsidP="008E559B">
            <w:pPr>
              <w:spacing w:after="0" w:line="240" w:lineRule="auto"/>
              <w:rPr>
                <w:rFonts w:ascii="Times New Roman" w:eastAsia="Times New Roman" w:hAnsi="Times New Roman"/>
                <w:b/>
                <w:bCs/>
                <w:color w:val="000000" w:themeColor="text1"/>
                <w:sz w:val="20"/>
                <w:szCs w:val="20"/>
                <w:lang w:eastAsia="hr-HR"/>
              </w:rPr>
            </w:pPr>
            <w:r w:rsidRPr="00F43978">
              <w:rPr>
                <w:rFonts w:ascii="Times New Roman" w:eastAsia="Times New Roman" w:hAnsi="Times New Roman"/>
                <w:b/>
                <w:bCs/>
                <w:color w:val="000000" w:themeColor="text1"/>
                <w:sz w:val="20"/>
                <w:szCs w:val="20"/>
                <w:lang w:eastAsia="hr-HR"/>
              </w:rPr>
              <w:t>P018</w:t>
            </w:r>
          </w:p>
        </w:tc>
        <w:tc>
          <w:tcPr>
            <w:tcW w:w="1267" w:type="dxa"/>
            <w:tcBorders>
              <w:top w:val="nil"/>
              <w:left w:val="nil"/>
              <w:bottom w:val="single" w:sz="4" w:space="0" w:color="C0C0C0"/>
              <w:right w:val="single" w:sz="4" w:space="0" w:color="000080"/>
            </w:tcBorders>
            <w:shd w:val="clear" w:color="auto" w:fill="auto"/>
            <w:noWrap/>
            <w:vAlign w:val="center"/>
            <w:hideMark/>
          </w:tcPr>
          <w:p w:rsidR="0070639B" w:rsidRPr="00F43978" w:rsidRDefault="0070639B" w:rsidP="008E559B">
            <w:pPr>
              <w:spacing w:after="0" w:line="240" w:lineRule="auto"/>
              <w:jc w:val="right"/>
              <w:rPr>
                <w:rFonts w:ascii="Times New Roman" w:eastAsia="Times New Roman" w:hAnsi="Times New Roman"/>
                <w:color w:val="000000" w:themeColor="text1"/>
                <w:sz w:val="20"/>
                <w:szCs w:val="20"/>
                <w:lang w:eastAsia="hr-HR"/>
              </w:rPr>
            </w:pPr>
            <w:r>
              <w:rPr>
                <w:rFonts w:ascii="Times New Roman" w:eastAsia="Times New Roman" w:hAnsi="Times New Roman"/>
                <w:color w:val="000000" w:themeColor="text1"/>
                <w:sz w:val="20"/>
                <w:szCs w:val="20"/>
                <w:lang w:eastAsia="hr-HR"/>
              </w:rPr>
              <w:t>18.064,44</w:t>
            </w:r>
          </w:p>
        </w:tc>
        <w:tc>
          <w:tcPr>
            <w:tcW w:w="1267" w:type="dxa"/>
            <w:tcBorders>
              <w:top w:val="nil"/>
              <w:left w:val="nil"/>
              <w:bottom w:val="single" w:sz="4" w:space="0" w:color="C0C0C0"/>
              <w:right w:val="single" w:sz="4" w:space="0" w:color="000000"/>
            </w:tcBorders>
            <w:shd w:val="clear" w:color="auto" w:fill="auto"/>
            <w:noWrap/>
            <w:vAlign w:val="center"/>
            <w:hideMark/>
          </w:tcPr>
          <w:p w:rsidR="0070639B" w:rsidRPr="00F43978" w:rsidRDefault="0070639B" w:rsidP="008E559B">
            <w:pPr>
              <w:spacing w:after="0" w:line="240" w:lineRule="auto"/>
              <w:jc w:val="right"/>
              <w:rPr>
                <w:rFonts w:ascii="Times New Roman" w:eastAsia="Times New Roman" w:hAnsi="Times New Roman"/>
                <w:color w:val="000000" w:themeColor="text1"/>
                <w:sz w:val="20"/>
                <w:szCs w:val="20"/>
                <w:lang w:eastAsia="hr-HR"/>
              </w:rPr>
            </w:pPr>
            <w:r w:rsidRPr="00F43978">
              <w:rPr>
                <w:rFonts w:ascii="Times New Roman" w:eastAsia="Times New Roman" w:hAnsi="Times New Roman"/>
                <w:color w:val="000000" w:themeColor="text1"/>
                <w:sz w:val="20"/>
                <w:szCs w:val="20"/>
                <w:lang w:eastAsia="hr-HR"/>
              </w:rPr>
              <w:t> </w:t>
            </w:r>
          </w:p>
        </w:tc>
      </w:tr>
    </w:tbl>
    <w:p w:rsidR="0070639B" w:rsidRPr="00AA6D71" w:rsidRDefault="0070639B" w:rsidP="0070639B">
      <w:pPr>
        <w:rPr>
          <w:rFonts w:ascii="Times New Roman" w:hAnsi="Times New Roman"/>
          <w:color w:val="000000" w:themeColor="text1"/>
          <w:sz w:val="20"/>
          <w:szCs w:val="20"/>
        </w:rPr>
      </w:pPr>
    </w:p>
    <w:p w:rsidR="0070639B" w:rsidRDefault="0070639B" w:rsidP="0070639B"/>
    <w:p w:rsidR="0070639B" w:rsidRDefault="0070639B" w:rsidP="0070639B"/>
    <w:p w:rsidR="0070639B" w:rsidRDefault="0070639B" w:rsidP="0070639B"/>
    <w:p w:rsidR="0070639B" w:rsidRDefault="0070639B" w:rsidP="0070639B"/>
    <w:p w:rsidR="0070639B" w:rsidRDefault="0070639B" w:rsidP="0070639B"/>
    <w:p w:rsidR="0070639B" w:rsidRDefault="0070639B" w:rsidP="0070639B"/>
    <w:p w:rsidR="0070639B" w:rsidRDefault="0070639B" w:rsidP="0070639B"/>
    <w:p w:rsidR="0070639B" w:rsidRDefault="0070639B" w:rsidP="0070639B"/>
    <w:p w:rsidR="0070639B" w:rsidRDefault="0070639B" w:rsidP="0070639B"/>
    <w:p w:rsidR="0070639B" w:rsidRDefault="0070639B" w:rsidP="0070639B"/>
    <w:p w:rsidR="0070639B" w:rsidRDefault="0070639B" w:rsidP="0070639B"/>
    <w:p w:rsidR="0070639B" w:rsidRDefault="0070639B" w:rsidP="0070639B"/>
    <w:p w:rsidR="0070639B" w:rsidRDefault="0070639B" w:rsidP="0070639B"/>
    <w:p w:rsidR="0070639B" w:rsidRDefault="0070639B" w:rsidP="0070639B"/>
    <w:p w:rsidR="0070639B" w:rsidRDefault="0070639B" w:rsidP="0070639B"/>
    <w:p w:rsidR="0070639B" w:rsidRPr="00A408F7" w:rsidRDefault="0070639B" w:rsidP="0070639B">
      <w:pPr>
        <w:jc w:val="center"/>
        <w:rPr>
          <w:rFonts w:ascii="Arial" w:hAnsi="Arial" w:cs="Arial"/>
          <w:b/>
          <w:sz w:val="32"/>
          <w:szCs w:val="32"/>
        </w:rPr>
      </w:pPr>
    </w:p>
    <w:p w:rsidR="0070639B" w:rsidRPr="00827CCB" w:rsidRDefault="0070639B" w:rsidP="0070639B">
      <w:pPr>
        <w:tabs>
          <w:tab w:val="left" w:pos="10065"/>
        </w:tabs>
        <w:jc w:val="center"/>
        <w:rPr>
          <w:b/>
        </w:rPr>
      </w:pPr>
      <w:r w:rsidRPr="00827CCB">
        <w:rPr>
          <w:b/>
        </w:rPr>
        <w:t>BILJEŠKE UZ IZVJEŠTAJ O RASHODIMA PREMA FUNKCIJSKOJ KLASIFIKACIJI</w:t>
      </w:r>
    </w:p>
    <w:p w:rsidR="0070639B" w:rsidRPr="00827CCB" w:rsidRDefault="0070639B" w:rsidP="0070639B">
      <w:pPr>
        <w:tabs>
          <w:tab w:val="left" w:pos="10065"/>
        </w:tabs>
        <w:jc w:val="center"/>
        <w:rPr>
          <w:b/>
        </w:rPr>
      </w:pPr>
      <w:r w:rsidRPr="00827CCB">
        <w:rPr>
          <w:b/>
        </w:rPr>
        <w:t>-OBRAZAC RAS-FUNKCIJSKI</w:t>
      </w:r>
    </w:p>
    <w:p w:rsidR="0070639B" w:rsidRPr="00827CCB" w:rsidRDefault="0070639B" w:rsidP="0070639B">
      <w:pPr>
        <w:tabs>
          <w:tab w:val="left" w:pos="10065"/>
        </w:tabs>
        <w:jc w:val="center"/>
      </w:pPr>
      <w:r w:rsidRPr="00827CCB">
        <w:rPr>
          <w:b/>
        </w:rPr>
        <w:t>ZA RAZDOBLJE OD 1.SIJEČNJA – 31.PROSINCA 202</w:t>
      </w:r>
      <w:r>
        <w:rPr>
          <w:b/>
        </w:rPr>
        <w:t>4</w:t>
      </w:r>
      <w:r w:rsidRPr="00827CCB">
        <w:rPr>
          <w:b/>
        </w:rPr>
        <w:t>. GODINE</w:t>
      </w:r>
    </w:p>
    <w:p w:rsidR="0070639B" w:rsidRPr="00A408F7" w:rsidRDefault="0070639B" w:rsidP="0070639B">
      <w:pPr>
        <w:rPr>
          <w:rFonts w:ascii="Arial" w:hAnsi="Arial" w:cs="Arial"/>
        </w:rPr>
      </w:pPr>
    </w:p>
    <w:p w:rsidR="0070639B" w:rsidRPr="0070639B" w:rsidRDefault="0070639B" w:rsidP="0070639B">
      <w:pPr>
        <w:tabs>
          <w:tab w:val="left" w:pos="10065"/>
        </w:tabs>
        <w:jc w:val="both"/>
        <w:rPr>
          <w:rFonts w:ascii="Times New Roman" w:hAnsi="Times New Roman"/>
          <w:b/>
          <w:sz w:val="24"/>
          <w:szCs w:val="24"/>
        </w:rPr>
      </w:pPr>
      <w:r w:rsidRPr="0070639B">
        <w:rPr>
          <w:rFonts w:ascii="Times New Roman" w:hAnsi="Times New Roman"/>
          <w:b/>
          <w:sz w:val="24"/>
          <w:szCs w:val="24"/>
        </w:rPr>
        <w:t>Bilješka br. 1</w:t>
      </w:r>
    </w:p>
    <w:p w:rsidR="0070639B" w:rsidRPr="00431986" w:rsidRDefault="0070639B" w:rsidP="0070639B">
      <w:pPr>
        <w:jc w:val="both"/>
      </w:pPr>
    </w:p>
    <w:p w:rsidR="0070639B" w:rsidRPr="0070639B" w:rsidRDefault="0070639B" w:rsidP="0070639B">
      <w:pPr>
        <w:jc w:val="both"/>
        <w:rPr>
          <w:rFonts w:ascii="Times New Roman" w:hAnsi="Times New Roman"/>
          <w:sz w:val="24"/>
          <w:szCs w:val="24"/>
        </w:rPr>
      </w:pPr>
      <w:r w:rsidRPr="0070639B">
        <w:rPr>
          <w:rFonts w:ascii="Times New Roman" w:hAnsi="Times New Roman"/>
          <w:sz w:val="24"/>
          <w:szCs w:val="24"/>
        </w:rPr>
        <w:t xml:space="preserve">Iznos iskazan na ovim pozicijama u potpunosti odgovara iznosu iskazanom na šifri 3 i 4 obrasca PR-RAS u ukupnom iznosu od 1.109.935,46 EUR. Funkcijska klasifikacija sadrži rashode razvrstane prema njihovoj namjeni. </w:t>
      </w:r>
    </w:p>
    <w:p w:rsidR="0070639B" w:rsidRPr="00431986" w:rsidRDefault="0070639B" w:rsidP="0070639B">
      <w:pPr>
        <w:jc w:val="both"/>
      </w:pPr>
    </w:p>
    <w:p w:rsidR="0070639B" w:rsidRPr="00431986" w:rsidRDefault="0070639B" w:rsidP="0070639B">
      <w:pPr>
        <w:pStyle w:val="StandardWeb"/>
        <w:spacing w:before="0" w:beforeAutospacing="0" w:after="0" w:afterAutospacing="0"/>
        <w:jc w:val="both"/>
      </w:pPr>
      <w:r w:rsidRPr="00431986">
        <w:t xml:space="preserve">Tablica: Isječak iz Obrasca RAS-funkcijski OŠ-SE „San </w:t>
      </w:r>
      <w:proofErr w:type="spellStart"/>
      <w:r w:rsidRPr="00431986">
        <w:t>Nicolò</w:t>
      </w:r>
      <w:proofErr w:type="spellEnd"/>
      <w:r w:rsidRPr="00431986">
        <w:t>“ Rijeka,  na dan 31.12.202</w:t>
      </w:r>
      <w:r>
        <w:t>4</w:t>
      </w:r>
      <w:r w:rsidRPr="00431986">
        <w:t>. god.</w:t>
      </w:r>
    </w:p>
    <w:tbl>
      <w:tblPr>
        <w:tblW w:w="9472" w:type="dxa"/>
        <w:tblLook w:val="04A0" w:firstRow="1" w:lastRow="0" w:firstColumn="1" w:lastColumn="0" w:noHBand="0" w:noVBand="1"/>
      </w:tblPr>
      <w:tblGrid>
        <w:gridCol w:w="1005"/>
        <w:gridCol w:w="4594"/>
        <w:gridCol w:w="949"/>
        <w:gridCol w:w="1112"/>
        <w:gridCol w:w="1151"/>
        <w:gridCol w:w="661"/>
      </w:tblGrid>
      <w:tr w:rsidR="0070639B" w:rsidRPr="00823F6D" w:rsidTr="0070639B">
        <w:trPr>
          <w:trHeight w:val="227"/>
        </w:trPr>
        <w:tc>
          <w:tcPr>
            <w:tcW w:w="1013" w:type="dxa"/>
            <w:tcBorders>
              <w:top w:val="single" w:sz="4" w:space="0" w:color="C0C0C0"/>
              <w:left w:val="single" w:sz="4" w:space="0" w:color="000000"/>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09</w:t>
            </w:r>
          </w:p>
        </w:tc>
        <w:tc>
          <w:tcPr>
            <w:tcW w:w="4618" w:type="dxa"/>
            <w:tcBorders>
              <w:top w:val="single" w:sz="4" w:space="0" w:color="C0C0C0"/>
              <w:left w:val="nil"/>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Obrazovanje (šifre 091+092+093+094+095+096+097+098)</w:t>
            </w:r>
          </w:p>
        </w:tc>
        <w:tc>
          <w:tcPr>
            <w:tcW w:w="956" w:type="dxa"/>
            <w:tcBorders>
              <w:top w:val="single" w:sz="4" w:space="0" w:color="C0C0C0"/>
              <w:left w:val="nil"/>
              <w:bottom w:val="single" w:sz="4" w:space="0" w:color="C0C0C0"/>
              <w:right w:val="single" w:sz="4" w:space="0" w:color="000080"/>
            </w:tcBorders>
            <w:shd w:val="clear" w:color="auto" w:fill="auto"/>
            <w:vAlign w:val="bottom"/>
            <w:hideMark/>
          </w:tcPr>
          <w:p w:rsidR="0070639B" w:rsidRPr="00823F6D" w:rsidRDefault="0070639B" w:rsidP="008E559B">
            <w:pPr>
              <w:rPr>
                <w:rFonts w:ascii="Arial" w:hAnsi="Arial" w:cs="Arial"/>
                <w:b/>
                <w:bCs/>
                <w:color w:val="0C0C0C"/>
                <w:sz w:val="18"/>
                <w:szCs w:val="18"/>
              </w:rPr>
            </w:pPr>
            <w:r w:rsidRPr="00823F6D">
              <w:rPr>
                <w:rFonts w:ascii="Arial" w:hAnsi="Arial" w:cs="Arial"/>
                <w:b/>
                <w:bCs/>
                <w:color w:val="0C0C0C"/>
                <w:sz w:val="18"/>
                <w:szCs w:val="18"/>
              </w:rPr>
              <w:t>09</w:t>
            </w:r>
          </w:p>
        </w:tc>
        <w:tc>
          <w:tcPr>
            <w:tcW w:w="1112" w:type="dxa"/>
            <w:tcBorders>
              <w:top w:val="single" w:sz="4" w:space="0" w:color="C0C0C0"/>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b/>
                <w:bCs/>
                <w:color w:val="000080"/>
                <w:sz w:val="16"/>
                <w:szCs w:val="16"/>
              </w:rPr>
            </w:pPr>
            <w:r w:rsidRPr="00823F6D">
              <w:rPr>
                <w:rFonts w:ascii="Arial" w:hAnsi="Arial" w:cs="Arial"/>
                <w:b/>
                <w:bCs/>
                <w:color w:val="000080"/>
                <w:sz w:val="16"/>
                <w:szCs w:val="16"/>
              </w:rPr>
              <w:t>913.054,26</w:t>
            </w:r>
          </w:p>
        </w:tc>
        <w:tc>
          <w:tcPr>
            <w:tcW w:w="1112" w:type="dxa"/>
            <w:tcBorders>
              <w:top w:val="single" w:sz="4" w:space="0" w:color="C0C0C0"/>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b/>
                <w:bCs/>
                <w:color w:val="000080"/>
                <w:sz w:val="16"/>
                <w:szCs w:val="16"/>
              </w:rPr>
            </w:pPr>
            <w:r w:rsidRPr="00823F6D">
              <w:rPr>
                <w:rFonts w:ascii="Arial" w:hAnsi="Arial" w:cs="Arial"/>
                <w:b/>
                <w:bCs/>
                <w:color w:val="000080"/>
                <w:sz w:val="16"/>
                <w:szCs w:val="16"/>
              </w:rPr>
              <w:t>1.109.935,46</w:t>
            </w:r>
          </w:p>
        </w:tc>
        <w:tc>
          <w:tcPr>
            <w:tcW w:w="661" w:type="dxa"/>
            <w:tcBorders>
              <w:top w:val="single" w:sz="4" w:space="0" w:color="C0C0C0"/>
              <w:left w:val="nil"/>
              <w:bottom w:val="single" w:sz="4" w:space="0" w:color="C0C0C0"/>
              <w:right w:val="single" w:sz="4" w:space="0" w:color="00000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121,6</w:t>
            </w:r>
          </w:p>
        </w:tc>
      </w:tr>
      <w:tr w:rsidR="0070639B" w:rsidRPr="00823F6D" w:rsidTr="0070639B">
        <w:trPr>
          <w:trHeight w:val="227"/>
        </w:trPr>
        <w:tc>
          <w:tcPr>
            <w:tcW w:w="1013" w:type="dxa"/>
            <w:tcBorders>
              <w:top w:val="nil"/>
              <w:left w:val="single" w:sz="4" w:space="0" w:color="000000"/>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091</w:t>
            </w:r>
          </w:p>
        </w:tc>
        <w:tc>
          <w:tcPr>
            <w:tcW w:w="4618" w:type="dxa"/>
            <w:tcBorders>
              <w:top w:val="nil"/>
              <w:left w:val="nil"/>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Predškolsko i osnovno obrazovanje (šifre 0911+0912)</w:t>
            </w:r>
          </w:p>
        </w:tc>
        <w:tc>
          <w:tcPr>
            <w:tcW w:w="956" w:type="dxa"/>
            <w:tcBorders>
              <w:top w:val="nil"/>
              <w:left w:val="nil"/>
              <w:bottom w:val="single" w:sz="4" w:space="0" w:color="C0C0C0"/>
              <w:right w:val="single" w:sz="4" w:space="0" w:color="000080"/>
            </w:tcBorders>
            <w:shd w:val="clear" w:color="auto" w:fill="auto"/>
            <w:vAlign w:val="bottom"/>
            <w:hideMark/>
          </w:tcPr>
          <w:p w:rsidR="0070639B" w:rsidRPr="00823F6D" w:rsidRDefault="0070639B" w:rsidP="008E559B">
            <w:pPr>
              <w:rPr>
                <w:rFonts w:ascii="Arial" w:hAnsi="Arial" w:cs="Arial"/>
                <w:b/>
                <w:bCs/>
                <w:color w:val="0C0C0C"/>
                <w:sz w:val="18"/>
                <w:szCs w:val="18"/>
              </w:rPr>
            </w:pPr>
            <w:r w:rsidRPr="00823F6D">
              <w:rPr>
                <w:rFonts w:ascii="Arial" w:hAnsi="Arial" w:cs="Arial"/>
                <w:b/>
                <w:bCs/>
                <w:color w:val="0C0C0C"/>
                <w:sz w:val="18"/>
                <w:szCs w:val="18"/>
              </w:rPr>
              <w:t>091</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b/>
                <w:bCs/>
                <w:color w:val="000080"/>
                <w:sz w:val="16"/>
                <w:szCs w:val="16"/>
              </w:rPr>
            </w:pPr>
            <w:r w:rsidRPr="00823F6D">
              <w:rPr>
                <w:rFonts w:ascii="Arial" w:hAnsi="Arial" w:cs="Arial"/>
                <w:b/>
                <w:bCs/>
                <w:color w:val="000080"/>
                <w:sz w:val="16"/>
                <w:szCs w:val="16"/>
              </w:rPr>
              <w:t>913.054,26</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b/>
                <w:bCs/>
                <w:color w:val="000080"/>
                <w:sz w:val="16"/>
                <w:szCs w:val="16"/>
              </w:rPr>
            </w:pPr>
            <w:r w:rsidRPr="00823F6D">
              <w:rPr>
                <w:rFonts w:ascii="Arial" w:hAnsi="Arial" w:cs="Arial"/>
                <w:b/>
                <w:bCs/>
                <w:color w:val="000080"/>
                <w:sz w:val="16"/>
                <w:szCs w:val="16"/>
              </w:rPr>
              <w:t>1.060.899,21</w:t>
            </w:r>
          </w:p>
        </w:tc>
        <w:tc>
          <w:tcPr>
            <w:tcW w:w="661" w:type="dxa"/>
            <w:tcBorders>
              <w:top w:val="nil"/>
              <w:left w:val="nil"/>
              <w:bottom w:val="single" w:sz="4" w:space="0" w:color="C0C0C0"/>
              <w:right w:val="single" w:sz="4" w:space="0" w:color="00000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116,2</w:t>
            </w:r>
          </w:p>
        </w:tc>
      </w:tr>
      <w:tr w:rsidR="0070639B" w:rsidRPr="00823F6D" w:rsidTr="0070639B">
        <w:trPr>
          <w:trHeight w:val="227"/>
        </w:trPr>
        <w:tc>
          <w:tcPr>
            <w:tcW w:w="1013" w:type="dxa"/>
            <w:tcBorders>
              <w:top w:val="nil"/>
              <w:left w:val="single" w:sz="4" w:space="0" w:color="000000"/>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0911</w:t>
            </w:r>
          </w:p>
        </w:tc>
        <w:tc>
          <w:tcPr>
            <w:tcW w:w="4618" w:type="dxa"/>
            <w:tcBorders>
              <w:top w:val="nil"/>
              <w:left w:val="nil"/>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Predškolsko obrazovanje</w:t>
            </w:r>
          </w:p>
        </w:tc>
        <w:tc>
          <w:tcPr>
            <w:tcW w:w="956" w:type="dxa"/>
            <w:tcBorders>
              <w:top w:val="nil"/>
              <w:left w:val="nil"/>
              <w:bottom w:val="single" w:sz="4" w:space="0" w:color="C0C0C0"/>
              <w:right w:val="single" w:sz="4" w:space="0" w:color="000080"/>
            </w:tcBorders>
            <w:shd w:val="clear" w:color="auto" w:fill="auto"/>
            <w:vAlign w:val="bottom"/>
            <w:hideMark/>
          </w:tcPr>
          <w:p w:rsidR="0070639B" w:rsidRPr="00823F6D" w:rsidRDefault="0070639B" w:rsidP="008E559B">
            <w:pPr>
              <w:rPr>
                <w:rFonts w:ascii="Arial" w:hAnsi="Arial" w:cs="Arial"/>
                <w:b/>
                <w:bCs/>
                <w:color w:val="0C0C0C"/>
                <w:sz w:val="18"/>
                <w:szCs w:val="18"/>
              </w:rPr>
            </w:pPr>
            <w:r w:rsidRPr="00823F6D">
              <w:rPr>
                <w:rFonts w:ascii="Arial" w:hAnsi="Arial" w:cs="Arial"/>
                <w:b/>
                <w:bCs/>
                <w:color w:val="0C0C0C"/>
                <w:sz w:val="18"/>
                <w:szCs w:val="18"/>
              </w:rPr>
              <w:t>0911</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0,00</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 </w:t>
            </w:r>
          </w:p>
        </w:tc>
        <w:tc>
          <w:tcPr>
            <w:tcW w:w="661" w:type="dxa"/>
            <w:tcBorders>
              <w:top w:val="nil"/>
              <w:left w:val="nil"/>
              <w:bottom w:val="single" w:sz="4" w:space="0" w:color="C0C0C0"/>
              <w:right w:val="single" w:sz="4" w:space="0" w:color="00000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w:t>
            </w:r>
          </w:p>
        </w:tc>
      </w:tr>
      <w:tr w:rsidR="0070639B" w:rsidRPr="00823F6D" w:rsidTr="0070639B">
        <w:trPr>
          <w:trHeight w:val="227"/>
        </w:trPr>
        <w:tc>
          <w:tcPr>
            <w:tcW w:w="1013" w:type="dxa"/>
            <w:tcBorders>
              <w:top w:val="nil"/>
              <w:left w:val="single" w:sz="4" w:space="0" w:color="000000"/>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0912</w:t>
            </w:r>
          </w:p>
        </w:tc>
        <w:tc>
          <w:tcPr>
            <w:tcW w:w="4618" w:type="dxa"/>
            <w:tcBorders>
              <w:top w:val="nil"/>
              <w:left w:val="nil"/>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Osnovno obrazovanje</w:t>
            </w:r>
          </w:p>
        </w:tc>
        <w:tc>
          <w:tcPr>
            <w:tcW w:w="956" w:type="dxa"/>
            <w:tcBorders>
              <w:top w:val="nil"/>
              <w:left w:val="nil"/>
              <w:bottom w:val="single" w:sz="4" w:space="0" w:color="C0C0C0"/>
              <w:right w:val="single" w:sz="4" w:space="0" w:color="000080"/>
            </w:tcBorders>
            <w:shd w:val="clear" w:color="auto" w:fill="auto"/>
            <w:vAlign w:val="bottom"/>
            <w:hideMark/>
          </w:tcPr>
          <w:p w:rsidR="0070639B" w:rsidRPr="00823F6D" w:rsidRDefault="0070639B" w:rsidP="008E559B">
            <w:pPr>
              <w:rPr>
                <w:rFonts w:ascii="Arial" w:hAnsi="Arial" w:cs="Arial"/>
                <w:b/>
                <w:bCs/>
                <w:color w:val="0C0C0C"/>
                <w:sz w:val="18"/>
                <w:szCs w:val="18"/>
              </w:rPr>
            </w:pPr>
            <w:r w:rsidRPr="00823F6D">
              <w:rPr>
                <w:rFonts w:ascii="Arial" w:hAnsi="Arial" w:cs="Arial"/>
                <w:b/>
                <w:bCs/>
                <w:color w:val="0C0C0C"/>
                <w:sz w:val="18"/>
                <w:szCs w:val="18"/>
              </w:rPr>
              <w:t>0912</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913.054,26</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1.060.899,21</w:t>
            </w:r>
          </w:p>
        </w:tc>
        <w:tc>
          <w:tcPr>
            <w:tcW w:w="661" w:type="dxa"/>
            <w:tcBorders>
              <w:top w:val="nil"/>
              <w:left w:val="nil"/>
              <w:bottom w:val="single" w:sz="4" w:space="0" w:color="C0C0C0"/>
              <w:right w:val="single" w:sz="4" w:space="0" w:color="00000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116,2</w:t>
            </w:r>
          </w:p>
        </w:tc>
      </w:tr>
      <w:tr w:rsidR="0070639B" w:rsidRPr="00823F6D" w:rsidTr="0070639B">
        <w:trPr>
          <w:trHeight w:val="227"/>
        </w:trPr>
        <w:tc>
          <w:tcPr>
            <w:tcW w:w="1013" w:type="dxa"/>
            <w:tcBorders>
              <w:top w:val="nil"/>
              <w:left w:val="single" w:sz="4" w:space="0" w:color="000000"/>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092</w:t>
            </w:r>
          </w:p>
        </w:tc>
        <w:tc>
          <w:tcPr>
            <w:tcW w:w="4618" w:type="dxa"/>
            <w:tcBorders>
              <w:top w:val="nil"/>
              <w:left w:val="nil"/>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Srednjoškolsko obrazovanje (šifre 0921+0922)</w:t>
            </w:r>
          </w:p>
        </w:tc>
        <w:tc>
          <w:tcPr>
            <w:tcW w:w="956" w:type="dxa"/>
            <w:tcBorders>
              <w:top w:val="nil"/>
              <w:left w:val="nil"/>
              <w:bottom w:val="single" w:sz="4" w:space="0" w:color="C0C0C0"/>
              <w:right w:val="single" w:sz="4" w:space="0" w:color="000080"/>
            </w:tcBorders>
            <w:shd w:val="clear" w:color="auto" w:fill="auto"/>
            <w:vAlign w:val="bottom"/>
            <w:hideMark/>
          </w:tcPr>
          <w:p w:rsidR="0070639B" w:rsidRPr="00823F6D" w:rsidRDefault="0070639B" w:rsidP="008E559B">
            <w:pPr>
              <w:rPr>
                <w:rFonts w:ascii="Arial" w:hAnsi="Arial" w:cs="Arial"/>
                <w:b/>
                <w:bCs/>
                <w:color w:val="0C0C0C"/>
                <w:sz w:val="18"/>
                <w:szCs w:val="18"/>
              </w:rPr>
            </w:pPr>
            <w:r w:rsidRPr="00823F6D">
              <w:rPr>
                <w:rFonts w:ascii="Arial" w:hAnsi="Arial" w:cs="Arial"/>
                <w:b/>
                <w:bCs/>
                <w:color w:val="0C0C0C"/>
                <w:sz w:val="18"/>
                <w:szCs w:val="18"/>
              </w:rPr>
              <w:t>092</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b/>
                <w:bCs/>
                <w:color w:val="000080"/>
                <w:sz w:val="16"/>
                <w:szCs w:val="16"/>
              </w:rPr>
            </w:pPr>
            <w:r w:rsidRPr="00823F6D">
              <w:rPr>
                <w:rFonts w:ascii="Arial" w:hAnsi="Arial" w:cs="Arial"/>
                <w:b/>
                <w:bCs/>
                <w:color w:val="000080"/>
                <w:sz w:val="16"/>
                <w:szCs w:val="16"/>
              </w:rPr>
              <w:t>0,00</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b/>
                <w:bCs/>
                <w:color w:val="000080"/>
                <w:sz w:val="16"/>
                <w:szCs w:val="16"/>
              </w:rPr>
            </w:pPr>
            <w:r w:rsidRPr="00823F6D">
              <w:rPr>
                <w:rFonts w:ascii="Arial" w:hAnsi="Arial" w:cs="Arial"/>
                <w:b/>
                <w:bCs/>
                <w:color w:val="000080"/>
                <w:sz w:val="16"/>
                <w:szCs w:val="16"/>
              </w:rPr>
              <w:t>0,00</w:t>
            </w:r>
          </w:p>
        </w:tc>
        <w:tc>
          <w:tcPr>
            <w:tcW w:w="661" w:type="dxa"/>
            <w:tcBorders>
              <w:top w:val="nil"/>
              <w:left w:val="nil"/>
              <w:bottom w:val="single" w:sz="4" w:space="0" w:color="C0C0C0"/>
              <w:right w:val="single" w:sz="4" w:space="0" w:color="00000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w:t>
            </w:r>
          </w:p>
        </w:tc>
      </w:tr>
      <w:tr w:rsidR="0070639B" w:rsidRPr="00823F6D" w:rsidTr="0070639B">
        <w:trPr>
          <w:trHeight w:val="227"/>
        </w:trPr>
        <w:tc>
          <w:tcPr>
            <w:tcW w:w="1013" w:type="dxa"/>
            <w:tcBorders>
              <w:top w:val="nil"/>
              <w:left w:val="single" w:sz="4" w:space="0" w:color="000000"/>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0921</w:t>
            </w:r>
          </w:p>
        </w:tc>
        <w:tc>
          <w:tcPr>
            <w:tcW w:w="4618" w:type="dxa"/>
            <w:tcBorders>
              <w:top w:val="nil"/>
              <w:left w:val="nil"/>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Niže srednjoškolsko obrazovanje</w:t>
            </w:r>
          </w:p>
        </w:tc>
        <w:tc>
          <w:tcPr>
            <w:tcW w:w="956" w:type="dxa"/>
            <w:tcBorders>
              <w:top w:val="nil"/>
              <w:left w:val="nil"/>
              <w:bottom w:val="single" w:sz="4" w:space="0" w:color="C0C0C0"/>
              <w:right w:val="single" w:sz="4" w:space="0" w:color="000080"/>
            </w:tcBorders>
            <w:shd w:val="clear" w:color="auto" w:fill="auto"/>
            <w:vAlign w:val="bottom"/>
            <w:hideMark/>
          </w:tcPr>
          <w:p w:rsidR="0070639B" w:rsidRPr="00823F6D" w:rsidRDefault="0070639B" w:rsidP="008E559B">
            <w:pPr>
              <w:rPr>
                <w:rFonts w:ascii="Arial" w:hAnsi="Arial" w:cs="Arial"/>
                <w:b/>
                <w:bCs/>
                <w:color w:val="0C0C0C"/>
                <w:sz w:val="18"/>
                <w:szCs w:val="18"/>
              </w:rPr>
            </w:pPr>
            <w:r w:rsidRPr="00823F6D">
              <w:rPr>
                <w:rFonts w:ascii="Arial" w:hAnsi="Arial" w:cs="Arial"/>
                <w:b/>
                <w:bCs/>
                <w:color w:val="0C0C0C"/>
                <w:sz w:val="18"/>
                <w:szCs w:val="18"/>
              </w:rPr>
              <w:t>0921</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0,00</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 </w:t>
            </w:r>
          </w:p>
        </w:tc>
        <w:tc>
          <w:tcPr>
            <w:tcW w:w="661" w:type="dxa"/>
            <w:tcBorders>
              <w:top w:val="nil"/>
              <w:left w:val="nil"/>
              <w:bottom w:val="single" w:sz="4" w:space="0" w:color="C0C0C0"/>
              <w:right w:val="single" w:sz="4" w:space="0" w:color="00000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w:t>
            </w:r>
          </w:p>
        </w:tc>
      </w:tr>
      <w:tr w:rsidR="0070639B" w:rsidRPr="00823F6D" w:rsidTr="0070639B">
        <w:trPr>
          <w:trHeight w:val="227"/>
        </w:trPr>
        <w:tc>
          <w:tcPr>
            <w:tcW w:w="1013" w:type="dxa"/>
            <w:tcBorders>
              <w:top w:val="nil"/>
              <w:left w:val="single" w:sz="4" w:space="0" w:color="000000"/>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0922</w:t>
            </w:r>
          </w:p>
        </w:tc>
        <w:tc>
          <w:tcPr>
            <w:tcW w:w="4618" w:type="dxa"/>
            <w:tcBorders>
              <w:top w:val="nil"/>
              <w:left w:val="nil"/>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Više srednjoškolsko obrazovanje</w:t>
            </w:r>
          </w:p>
        </w:tc>
        <w:tc>
          <w:tcPr>
            <w:tcW w:w="956" w:type="dxa"/>
            <w:tcBorders>
              <w:top w:val="nil"/>
              <w:left w:val="nil"/>
              <w:bottom w:val="single" w:sz="4" w:space="0" w:color="C0C0C0"/>
              <w:right w:val="single" w:sz="4" w:space="0" w:color="000080"/>
            </w:tcBorders>
            <w:shd w:val="clear" w:color="auto" w:fill="auto"/>
            <w:vAlign w:val="bottom"/>
            <w:hideMark/>
          </w:tcPr>
          <w:p w:rsidR="0070639B" w:rsidRPr="00823F6D" w:rsidRDefault="0070639B" w:rsidP="008E559B">
            <w:pPr>
              <w:rPr>
                <w:rFonts w:ascii="Arial" w:hAnsi="Arial" w:cs="Arial"/>
                <w:b/>
                <w:bCs/>
                <w:color w:val="0C0C0C"/>
                <w:sz w:val="18"/>
                <w:szCs w:val="18"/>
              </w:rPr>
            </w:pPr>
            <w:r w:rsidRPr="00823F6D">
              <w:rPr>
                <w:rFonts w:ascii="Arial" w:hAnsi="Arial" w:cs="Arial"/>
                <w:b/>
                <w:bCs/>
                <w:color w:val="0C0C0C"/>
                <w:sz w:val="18"/>
                <w:szCs w:val="18"/>
              </w:rPr>
              <w:t>0922</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0,00</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 </w:t>
            </w:r>
          </w:p>
        </w:tc>
        <w:tc>
          <w:tcPr>
            <w:tcW w:w="661" w:type="dxa"/>
            <w:tcBorders>
              <w:top w:val="nil"/>
              <w:left w:val="nil"/>
              <w:bottom w:val="single" w:sz="4" w:space="0" w:color="C0C0C0"/>
              <w:right w:val="single" w:sz="4" w:space="0" w:color="00000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w:t>
            </w:r>
          </w:p>
        </w:tc>
      </w:tr>
      <w:tr w:rsidR="0070639B" w:rsidRPr="00823F6D" w:rsidTr="0070639B">
        <w:trPr>
          <w:trHeight w:val="227"/>
        </w:trPr>
        <w:tc>
          <w:tcPr>
            <w:tcW w:w="1013" w:type="dxa"/>
            <w:tcBorders>
              <w:top w:val="nil"/>
              <w:left w:val="single" w:sz="4" w:space="0" w:color="000000"/>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093</w:t>
            </w:r>
          </w:p>
        </w:tc>
        <w:tc>
          <w:tcPr>
            <w:tcW w:w="4618" w:type="dxa"/>
            <w:tcBorders>
              <w:top w:val="nil"/>
              <w:left w:val="nil"/>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Poslije srednjoškolsko, ali ne visoko obrazovanje</w:t>
            </w:r>
          </w:p>
        </w:tc>
        <w:tc>
          <w:tcPr>
            <w:tcW w:w="956" w:type="dxa"/>
            <w:tcBorders>
              <w:top w:val="nil"/>
              <w:left w:val="nil"/>
              <w:bottom w:val="single" w:sz="4" w:space="0" w:color="C0C0C0"/>
              <w:right w:val="single" w:sz="4" w:space="0" w:color="000080"/>
            </w:tcBorders>
            <w:shd w:val="clear" w:color="auto" w:fill="auto"/>
            <w:vAlign w:val="bottom"/>
            <w:hideMark/>
          </w:tcPr>
          <w:p w:rsidR="0070639B" w:rsidRPr="00823F6D" w:rsidRDefault="0070639B" w:rsidP="008E559B">
            <w:pPr>
              <w:rPr>
                <w:rFonts w:ascii="Arial" w:hAnsi="Arial" w:cs="Arial"/>
                <w:b/>
                <w:bCs/>
                <w:color w:val="0C0C0C"/>
                <w:sz w:val="18"/>
                <w:szCs w:val="18"/>
              </w:rPr>
            </w:pPr>
            <w:r w:rsidRPr="00823F6D">
              <w:rPr>
                <w:rFonts w:ascii="Arial" w:hAnsi="Arial" w:cs="Arial"/>
                <w:b/>
                <w:bCs/>
                <w:color w:val="0C0C0C"/>
                <w:sz w:val="18"/>
                <w:szCs w:val="18"/>
              </w:rPr>
              <w:t>093</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0,00</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 </w:t>
            </w:r>
          </w:p>
        </w:tc>
        <w:tc>
          <w:tcPr>
            <w:tcW w:w="661" w:type="dxa"/>
            <w:tcBorders>
              <w:top w:val="nil"/>
              <w:left w:val="nil"/>
              <w:bottom w:val="single" w:sz="4" w:space="0" w:color="C0C0C0"/>
              <w:right w:val="single" w:sz="4" w:space="0" w:color="00000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w:t>
            </w:r>
          </w:p>
        </w:tc>
      </w:tr>
      <w:tr w:rsidR="0070639B" w:rsidRPr="00823F6D" w:rsidTr="0070639B">
        <w:trPr>
          <w:trHeight w:val="227"/>
        </w:trPr>
        <w:tc>
          <w:tcPr>
            <w:tcW w:w="1013" w:type="dxa"/>
            <w:tcBorders>
              <w:top w:val="nil"/>
              <w:left w:val="single" w:sz="4" w:space="0" w:color="000000"/>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094</w:t>
            </w:r>
          </w:p>
        </w:tc>
        <w:tc>
          <w:tcPr>
            <w:tcW w:w="4618" w:type="dxa"/>
            <w:tcBorders>
              <w:top w:val="nil"/>
              <w:left w:val="nil"/>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Visoka naobrazba (šifre 0941+0942)</w:t>
            </w:r>
          </w:p>
        </w:tc>
        <w:tc>
          <w:tcPr>
            <w:tcW w:w="956" w:type="dxa"/>
            <w:tcBorders>
              <w:top w:val="nil"/>
              <w:left w:val="nil"/>
              <w:bottom w:val="single" w:sz="4" w:space="0" w:color="C0C0C0"/>
              <w:right w:val="single" w:sz="4" w:space="0" w:color="000080"/>
            </w:tcBorders>
            <w:shd w:val="clear" w:color="auto" w:fill="auto"/>
            <w:vAlign w:val="bottom"/>
            <w:hideMark/>
          </w:tcPr>
          <w:p w:rsidR="0070639B" w:rsidRPr="00823F6D" w:rsidRDefault="0070639B" w:rsidP="008E559B">
            <w:pPr>
              <w:rPr>
                <w:rFonts w:ascii="Arial" w:hAnsi="Arial" w:cs="Arial"/>
                <w:b/>
                <w:bCs/>
                <w:color w:val="0C0C0C"/>
                <w:sz w:val="18"/>
                <w:szCs w:val="18"/>
              </w:rPr>
            </w:pPr>
            <w:r w:rsidRPr="00823F6D">
              <w:rPr>
                <w:rFonts w:ascii="Arial" w:hAnsi="Arial" w:cs="Arial"/>
                <w:b/>
                <w:bCs/>
                <w:color w:val="0C0C0C"/>
                <w:sz w:val="18"/>
                <w:szCs w:val="18"/>
              </w:rPr>
              <w:t>094</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b/>
                <w:bCs/>
                <w:color w:val="000080"/>
                <w:sz w:val="16"/>
                <w:szCs w:val="16"/>
              </w:rPr>
            </w:pPr>
            <w:r w:rsidRPr="00823F6D">
              <w:rPr>
                <w:rFonts w:ascii="Arial" w:hAnsi="Arial" w:cs="Arial"/>
                <w:b/>
                <w:bCs/>
                <w:color w:val="000080"/>
                <w:sz w:val="16"/>
                <w:szCs w:val="16"/>
              </w:rPr>
              <w:t>0,00</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b/>
                <w:bCs/>
                <w:color w:val="000080"/>
                <w:sz w:val="16"/>
                <w:szCs w:val="16"/>
              </w:rPr>
            </w:pPr>
            <w:r w:rsidRPr="00823F6D">
              <w:rPr>
                <w:rFonts w:ascii="Arial" w:hAnsi="Arial" w:cs="Arial"/>
                <w:b/>
                <w:bCs/>
                <w:color w:val="000080"/>
                <w:sz w:val="16"/>
                <w:szCs w:val="16"/>
              </w:rPr>
              <w:t>0,00</w:t>
            </w:r>
          </w:p>
        </w:tc>
        <w:tc>
          <w:tcPr>
            <w:tcW w:w="661" w:type="dxa"/>
            <w:tcBorders>
              <w:top w:val="nil"/>
              <w:left w:val="nil"/>
              <w:bottom w:val="single" w:sz="4" w:space="0" w:color="C0C0C0"/>
              <w:right w:val="single" w:sz="4" w:space="0" w:color="00000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w:t>
            </w:r>
          </w:p>
        </w:tc>
      </w:tr>
      <w:tr w:rsidR="0070639B" w:rsidRPr="00823F6D" w:rsidTr="0070639B">
        <w:trPr>
          <w:trHeight w:val="227"/>
        </w:trPr>
        <w:tc>
          <w:tcPr>
            <w:tcW w:w="1013" w:type="dxa"/>
            <w:tcBorders>
              <w:top w:val="nil"/>
              <w:left w:val="single" w:sz="4" w:space="0" w:color="000000"/>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0941</w:t>
            </w:r>
          </w:p>
        </w:tc>
        <w:tc>
          <w:tcPr>
            <w:tcW w:w="4618" w:type="dxa"/>
            <w:tcBorders>
              <w:top w:val="nil"/>
              <w:left w:val="nil"/>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Prvi stupanj visoke naobrazbe</w:t>
            </w:r>
          </w:p>
        </w:tc>
        <w:tc>
          <w:tcPr>
            <w:tcW w:w="956" w:type="dxa"/>
            <w:tcBorders>
              <w:top w:val="nil"/>
              <w:left w:val="nil"/>
              <w:bottom w:val="single" w:sz="4" w:space="0" w:color="C0C0C0"/>
              <w:right w:val="single" w:sz="4" w:space="0" w:color="000080"/>
            </w:tcBorders>
            <w:shd w:val="clear" w:color="auto" w:fill="auto"/>
            <w:vAlign w:val="bottom"/>
            <w:hideMark/>
          </w:tcPr>
          <w:p w:rsidR="0070639B" w:rsidRPr="00823F6D" w:rsidRDefault="0070639B" w:rsidP="008E559B">
            <w:pPr>
              <w:rPr>
                <w:rFonts w:ascii="Arial" w:hAnsi="Arial" w:cs="Arial"/>
                <w:b/>
                <w:bCs/>
                <w:color w:val="0C0C0C"/>
                <w:sz w:val="18"/>
                <w:szCs w:val="18"/>
              </w:rPr>
            </w:pPr>
            <w:r w:rsidRPr="00823F6D">
              <w:rPr>
                <w:rFonts w:ascii="Arial" w:hAnsi="Arial" w:cs="Arial"/>
                <w:b/>
                <w:bCs/>
                <w:color w:val="0C0C0C"/>
                <w:sz w:val="18"/>
                <w:szCs w:val="18"/>
              </w:rPr>
              <w:t>0941</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0,00</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 </w:t>
            </w:r>
          </w:p>
        </w:tc>
        <w:tc>
          <w:tcPr>
            <w:tcW w:w="661" w:type="dxa"/>
            <w:tcBorders>
              <w:top w:val="nil"/>
              <w:left w:val="nil"/>
              <w:bottom w:val="single" w:sz="4" w:space="0" w:color="C0C0C0"/>
              <w:right w:val="single" w:sz="4" w:space="0" w:color="00000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w:t>
            </w:r>
          </w:p>
        </w:tc>
      </w:tr>
      <w:tr w:rsidR="0070639B" w:rsidRPr="00823F6D" w:rsidTr="0070639B">
        <w:trPr>
          <w:trHeight w:val="227"/>
        </w:trPr>
        <w:tc>
          <w:tcPr>
            <w:tcW w:w="1013" w:type="dxa"/>
            <w:tcBorders>
              <w:top w:val="nil"/>
              <w:left w:val="single" w:sz="4" w:space="0" w:color="000000"/>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0942</w:t>
            </w:r>
          </w:p>
        </w:tc>
        <w:tc>
          <w:tcPr>
            <w:tcW w:w="4618" w:type="dxa"/>
            <w:tcBorders>
              <w:top w:val="nil"/>
              <w:left w:val="nil"/>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Drugi stupanj visoke naobrazbe</w:t>
            </w:r>
          </w:p>
        </w:tc>
        <w:tc>
          <w:tcPr>
            <w:tcW w:w="956" w:type="dxa"/>
            <w:tcBorders>
              <w:top w:val="nil"/>
              <w:left w:val="nil"/>
              <w:bottom w:val="single" w:sz="4" w:space="0" w:color="C0C0C0"/>
              <w:right w:val="single" w:sz="4" w:space="0" w:color="000080"/>
            </w:tcBorders>
            <w:shd w:val="clear" w:color="auto" w:fill="auto"/>
            <w:vAlign w:val="bottom"/>
            <w:hideMark/>
          </w:tcPr>
          <w:p w:rsidR="0070639B" w:rsidRPr="00823F6D" w:rsidRDefault="0070639B" w:rsidP="008E559B">
            <w:pPr>
              <w:rPr>
                <w:rFonts w:ascii="Arial" w:hAnsi="Arial" w:cs="Arial"/>
                <w:b/>
                <w:bCs/>
                <w:color w:val="0C0C0C"/>
                <w:sz w:val="18"/>
                <w:szCs w:val="18"/>
              </w:rPr>
            </w:pPr>
            <w:r w:rsidRPr="00823F6D">
              <w:rPr>
                <w:rFonts w:ascii="Arial" w:hAnsi="Arial" w:cs="Arial"/>
                <w:b/>
                <w:bCs/>
                <w:color w:val="0C0C0C"/>
                <w:sz w:val="18"/>
                <w:szCs w:val="18"/>
              </w:rPr>
              <w:t>0942</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0,00</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 </w:t>
            </w:r>
          </w:p>
        </w:tc>
        <w:tc>
          <w:tcPr>
            <w:tcW w:w="661" w:type="dxa"/>
            <w:tcBorders>
              <w:top w:val="nil"/>
              <w:left w:val="nil"/>
              <w:bottom w:val="single" w:sz="4" w:space="0" w:color="C0C0C0"/>
              <w:right w:val="single" w:sz="4" w:space="0" w:color="00000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w:t>
            </w:r>
          </w:p>
        </w:tc>
      </w:tr>
      <w:tr w:rsidR="0070639B" w:rsidRPr="00823F6D" w:rsidTr="0070639B">
        <w:trPr>
          <w:trHeight w:val="227"/>
        </w:trPr>
        <w:tc>
          <w:tcPr>
            <w:tcW w:w="1013" w:type="dxa"/>
            <w:tcBorders>
              <w:top w:val="nil"/>
              <w:left w:val="single" w:sz="4" w:space="0" w:color="000000"/>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095</w:t>
            </w:r>
          </w:p>
        </w:tc>
        <w:tc>
          <w:tcPr>
            <w:tcW w:w="4618" w:type="dxa"/>
            <w:tcBorders>
              <w:top w:val="nil"/>
              <w:left w:val="nil"/>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Obrazovanje koje se ne može definirati po stupnju</w:t>
            </w:r>
          </w:p>
        </w:tc>
        <w:tc>
          <w:tcPr>
            <w:tcW w:w="956" w:type="dxa"/>
            <w:tcBorders>
              <w:top w:val="nil"/>
              <w:left w:val="nil"/>
              <w:bottom w:val="single" w:sz="4" w:space="0" w:color="C0C0C0"/>
              <w:right w:val="single" w:sz="4" w:space="0" w:color="000080"/>
            </w:tcBorders>
            <w:shd w:val="clear" w:color="auto" w:fill="auto"/>
            <w:vAlign w:val="bottom"/>
            <w:hideMark/>
          </w:tcPr>
          <w:p w:rsidR="0070639B" w:rsidRPr="00823F6D" w:rsidRDefault="0070639B" w:rsidP="008E559B">
            <w:pPr>
              <w:rPr>
                <w:rFonts w:ascii="Arial" w:hAnsi="Arial" w:cs="Arial"/>
                <w:b/>
                <w:bCs/>
                <w:color w:val="0C0C0C"/>
                <w:sz w:val="18"/>
                <w:szCs w:val="18"/>
              </w:rPr>
            </w:pPr>
            <w:r w:rsidRPr="00823F6D">
              <w:rPr>
                <w:rFonts w:ascii="Arial" w:hAnsi="Arial" w:cs="Arial"/>
                <w:b/>
                <w:bCs/>
                <w:color w:val="0C0C0C"/>
                <w:sz w:val="18"/>
                <w:szCs w:val="18"/>
              </w:rPr>
              <w:t>095</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0,00</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 </w:t>
            </w:r>
          </w:p>
        </w:tc>
        <w:tc>
          <w:tcPr>
            <w:tcW w:w="661" w:type="dxa"/>
            <w:tcBorders>
              <w:top w:val="nil"/>
              <w:left w:val="nil"/>
              <w:bottom w:val="single" w:sz="4" w:space="0" w:color="C0C0C0"/>
              <w:right w:val="single" w:sz="4" w:space="0" w:color="00000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w:t>
            </w:r>
          </w:p>
        </w:tc>
      </w:tr>
      <w:tr w:rsidR="0070639B" w:rsidRPr="00823F6D" w:rsidTr="0070639B">
        <w:trPr>
          <w:trHeight w:val="227"/>
        </w:trPr>
        <w:tc>
          <w:tcPr>
            <w:tcW w:w="1013" w:type="dxa"/>
            <w:tcBorders>
              <w:top w:val="nil"/>
              <w:left w:val="single" w:sz="4" w:space="0" w:color="000000"/>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096</w:t>
            </w:r>
          </w:p>
        </w:tc>
        <w:tc>
          <w:tcPr>
            <w:tcW w:w="4618" w:type="dxa"/>
            <w:tcBorders>
              <w:top w:val="nil"/>
              <w:left w:val="nil"/>
              <w:bottom w:val="single" w:sz="4" w:space="0" w:color="C0C0C0"/>
              <w:right w:val="single" w:sz="4" w:space="0" w:color="000080"/>
            </w:tcBorders>
            <w:shd w:val="clear" w:color="auto" w:fill="auto"/>
            <w:vAlign w:val="center"/>
            <w:hideMark/>
          </w:tcPr>
          <w:p w:rsidR="0070639B" w:rsidRPr="00823F6D" w:rsidRDefault="0070639B" w:rsidP="008E559B">
            <w:pPr>
              <w:rPr>
                <w:rFonts w:ascii="Arial" w:hAnsi="Arial" w:cs="Arial"/>
                <w:color w:val="000000"/>
                <w:sz w:val="18"/>
                <w:szCs w:val="18"/>
              </w:rPr>
            </w:pPr>
            <w:r w:rsidRPr="00823F6D">
              <w:rPr>
                <w:rFonts w:ascii="Arial" w:hAnsi="Arial" w:cs="Arial"/>
                <w:color w:val="000000"/>
                <w:sz w:val="18"/>
                <w:szCs w:val="18"/>
              </w:rPr>
              <w:t>Dodatne usluge u obrazovanju</w:t>
            </w:r>
          </w:p>
        </w:tc>
        <w:tc>
          <w:tcPr>
            <w:tcW w:w="956" w:type="dxa"/>
            <w:tcBorders>
              <w:top w:val="nil"/>
              <w:left w:val="nil"/>
              <w:bottom w:val="single" w:sz="4" w:space="0" w:color="C0C0C0"/>
              <w:right w:val="single" w:sz="4" w:space="0" w:color="000080"/>
            </w:tcBorders>
            <w:shd w:val="clear" w:color="auto" w:fill="auto"/>
            <w:vAlign w:val="bottom"/>
            <w:hideMark/>
          </w:tcPr>
          <w:p w:rsidR="0070639B" w:rsidRPr="00823F6D" w:rsidRDefault="0070639B" w:rsidP="008E559B">
            <w:pPr>
              <w:rPr>
                <w:rFonts w:ascii="Arial" w:hAnsi="Arial" w:cs="Arial"/>
                <w:b/>
                <w:bCs/>
                <w:color w:val="0C0C0C"/>
                <w:sz w:val="18"/>
                <w:szCs w:val="18"/>
              </w:rPr>
            </w:pPr>
            <w:r w:rsidRPr="00823F6D">
              <w:rPr>
                <w:rFonts w:ascii="Arial" w:hAnsi="Arial" w:cs="Arial"/>
                <w:b/>
                <w:bCs/>
                <w:color w:val="0C0C0C"/>
                <w:sz w:val="18"/>
                <w:szCs w:val="18"/>
              </w:rPr>
              <w:t>096</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0,00</w:t>
            </w:r>
          </w:p>
        </w:tc>
        <w:tc>
          <w:tcPr>
            <w:tcW w:w="1112" w:type="dxa"/>
            <w:tcBorders>
              <w:top w:val="nil"/>
              <w:left w:val="nil"/>
              <w:bottom w:val="single" w:sz="4" w:space="0" w:color="C0C0C0"/>
              <w:right w:val="single" w:sz="4" w:space="0" w:color="00008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49.036,25</w:t>
            </w:r>
          </w:p>
        </w:tc>
        <w:tc>
          <w:tcPr>
            <w:tcW w:w="661" w:type="dxa"/>
            <w:tcBorders>
              <w:top w:val="nil"/>
              <w:left w:val="nil"/>
              <w:bottom w:val="single" w:sz="4" w:space="0" w:color="C0C0C0"/>
              <w:right w:val="single" w:sz="4" w:space="0" w:color="000000"/>
            </w:tcBorders>
            <w:shd w:val="clear" w:color="auto" w:fill="auto"/>
            <w:noWrap/>
            <w:vAlign w:val="center"/>
            <w:hideMark/>
          </w:tcPr>
          <w:p w:rsidR="0070639B" w:rsidRPr="00823F6D" w:rsidRDefault="0070639B" w:rsidP="008E559B">
            <w:pPr>
              <w:jc w:val="right"/>
              <w:rPr>
                <w:rFonts w:ascii="Arial" w:hAnsi="Arial" w:cs="Arial"/>
                <w:color w:val="000000"/>
                <w:sz w:val="16"/>
                <w:szCs w:val="16"/>
              </w:rPr>
            </w:pPr>
            <w:r w:rsidRPr="00823F6D">
              <w:rPr>
                <w:rFonts w:ascii="Arial" w:hAnsi="Arial" w:cs="Arial"/>
                <w:color w:val="000000"/>
                <w:sz w:val="16"/>
                <w:szCs w:val="16"/>
              </w:rPr>
              <w:t>-</w:t>
            </w:r>
          </w:p>
        </w:tc>
      </w:tr>
    </w:tbl>
    <w:p w:rsidR="00277A85" w:rsidRDefault="00277A85" w:rsidP="0070639B">
      <w:pPr>
        <w:pStyle w:val="Brojevi"/>
        <w:tabs>
          <w:tab w:val="clear" w:pos="360"/>
          <w:tab w:val="left" w:pos="708"/>
        </w:tabs>
        <w:spacing w:after="0" w:line="240" w:lineRule="auto"/>
        <w:ind w:left="0" w:firstLine="0"/>
        <w:jc w:val="both"/>
        <w:rPr>
          <w:rStyle w:val="Naglaeno"/>
          <w:sz w:val="24"/>
          <w:szCs w:val="24"/>
        </w:rPr>
      </w:pPr>
    </w:p>
    <w:p w:rsidR="00277A85" w:rsidRDefault="00277A85" w:rsidP="0070639B">
      <w:pPr>
        <w:pStyle w:val="Brojevi"/>
        <w:tabs>
          <w:tab w:val="clear" w:pos="360"/>
          <w:tab w:val="left" w:pos="708"/>
        </w:tabs>
        <w:spacing w:after="0" w:line="240" w:lineRule="auto"/>
        <w:ind w:left="0" w:firstLine="0"/>
        <w:jc w:val="both"/>
        <w:rPr>
          <w:rStyle w:val="Naglaeno"/>
          <w:sz w:val="24"/>
          <w:szCs w:val="24"/>
        </w:rPr>
      </w:pPr>
    </w:p>
    <w:p w:rsidR="00277A85" w:rsidRDefault="00277A85" w:rsidP="0070639B">
      <w:pPr>
        <w:pStyle w:val="Brojevi"/>
        <w:tabs>
          <w:tab w:val="clear" w:pos="360"/>
          <w:tab w:val="left" w:pos="708"/>
        </w:tabs>
        <w:spacing w:after="0" w:line="240" w:lineRule="auto"/>
        <w:ind w:left="0" w:firstLine="0"/>
        <w:jc w:val="both"/>
        <w:rPr>
          <w:rStyle w:val="Naglaeno"/>
          <w:sz w:val="24"/>
          <w:szCs w:val="24"/>
        </w:rPr>
      </w:pPr>
    </w:p>
    <w:p w:rsidR="00277A85" w:rsidRDefault="00277A85" w:rsidP="0070639B">
      <w:pPr>
        <w:pStyle w:val="Brojevi"/>
        <w:tabs>
          <w:tab w:val="clear" w:pos="360"/>
          <w:tab w:val="left" w:pos="708"/>
        </w:tabs>
        <w:spacing w:after="0" w:line="240" w:lineRule="auto"/>
        <w:ind w:left="0" w:firstLine="0"/>
        <w:jc w:val="both"/>
        <w:rPr>
          <w:rStyle w:val="Naglaeno"/>
          <w:sz w:val="24"/>
          <w:szCs w:val="24"/>
        </w:rPr>
      </w:pPr>
    </w:p>
    <w:p w:rsidR="00277A85" w:rsidRDefault="00277A85" w:rsidP="0070639B">
      <w:pPr>
        <w:pStyle w:val="Brojevi"/>
        <w:tabs>
          <w:tab w:val="clear" w:pos="360"/>
          <w:tab w:val="left" w:pos="708"/>
        </w:tabs>
        <w:spacing w:after="0" w:line="240" w:lineRule="auto"/>
        <w:ind w:left="0" w:firstLine="0"/>
        <w:jc w:val="both"/>
        <w:rPr>
          <w:rStyle w:val="Naglaeno"/>
          <w:sz w:val="24"/>
          <w:szCs w:val="24"/>
        </w:rPr>
      </w:pPr>
    </w:p>
    <w:p w:rsidR="00277A85" w:rsidRDefault="00277A85" w:rsidP="0070639B">
      <w:pPr>
        <w:pStyle w:val="Brojevi"/>
        <w:tabs>
          <w:tab w:val="clear" w:pos="360"/>
          <w:tab w:val="left" w:pos="708"/>
        </w:tabs>
        <w:spacing w:after="0" w:line="240" w:lineRule="auto"/>
        <w:ind w:left="0" w:firstLine="0"/>
        <w:jc w:val="both"/>
        <w:rPr>
          <w:rStyle w:val="Naglaeno"/>
          <w:sz w:val="24"/>
          <w:szCs w:val="24"/>
        </w:rPr>
      </w:pPr>
    </w:p>
    <w:p w:rsidR="00277A85" w:rsidRDefault="00277A85" w:rsidP="0070639B">
      <w:pPr>
        <w:pStyle w:val="Brojevi"/>
        <w:tabs>
          <w:tab w:val="clear" w:pos="360"/>
          <w:tab w:val="left" w:pos="708"/>
        </w:tabs>
        <w:spacing w:after="0" w:line="240" w:lineRule="auto"/>
        <w:ind w:left="0" w:firstLine="0"/>
        <w:jc w:val="both"/>
        <w:rPr>
          <w:rStyle w:val="Naglaeno"/>
          <w:sz w:val="24"/>
          <w:szCs w:val="24"/>
        </w:rPr>
      </w:pPr>
    </w:p>
    <w:p w:rsidR="0070639B" w:rsidRPr="00823F6D" w:rsidRDefault="0070639B" w:rsidP="0070639B">
      <w:pPr>
        <w:pStyle w:val="Brojevi"/>
        <w:tabs>
          <w:tab w:val="clear" w:pos="360"/>
          <w:tab w:val="left" w:pos="708"/>
        </w:tabs>
        <w:spacing w:after="0" w:line="240" w:lineRule="auto"/>
        <w:ind w:left="0" w:firstLine="0"/>
        <w:jc w:val="both"/>
        <w:rPr>
          <w:rStyle w:val="Naglaeno"/>
          <w:b w:val="0"/>
          <w:sz w:val="24"/>
          <w:szCs w:val="24"/>
        </w:rPr>
      </w:pPr>
      <w:r w:rsidRPr="00823F6D">
        <w:rPr>
          <w:rStyle w:val="Naglaeno"/>
          <w:sz w:val="24"/>
          <w:szCs w:val="24"/>
        </w:rPr>
        <w:t xml:space="preserve">Šifra 09 </w:t>
      </w:r>
      <w:r w:rsidRPr="00823F6D">
        <w:rPr>
          <w:rStyle w:val="Naglaeno"/>
          <w:i/>
          <w:sz w:val="24"/>
          <w:szCs w:val="24"/>
        </w:rPr>
        <w:t>Obrazovanje</w:t>
      </w:r>
      <w:r w:rsidRPr="00823F6D">
        <w:rPr>
          <w:rStyle w:val="Naglaeno"/>
          <w:sz w:val="24"/>
          <w:szCs w:val="24"/>
        </w:rPr>
        <w:t xml:space="preserve"> - ostvarenje rashoda u tekućoj godini 21,6% više je nego prethode godine, a iz izvještaja je moguće vidjeti da su promjene evidentirane na:</w:t>
      </w:r>
    </w:p>
    <w:p w:rsidR="0070639B" w:rsidRPr="00823F6D" w:rsidRDefault="0070639B" w:rsidP="0070639B">
      <w:pPr>
        <w:pStyle w:val="Brojevi"/>
        <w:numPr>
          <w:ilvl w:val="0"/>
          <w:numId w:val="2"/>
        </w:numPr>
        <w:tabs>
          <w:tab w:val="left" w:pos="708"/>
        </w:tabs>
        <w:spacing w:line="240" w:lineRule="auto"/>
        <w:jc w:val="both"/>
        <w:rPr>
          <w:rStyle w:val="Naglaeno"/>
          <w:b w:val="0"/>
          <w:sz w:val="24"/>
          <w:szCs w:val="24"/>
        </w:rPr>
      </w:pPr>
      <w:r w:rsidRPr="00823F6D">
        <w:rPr>
          <w:rStyle w:val="Naglaeno"/>
          <w:sz w:val="24"/>
          <w:szCs w:val="24"/>
        </w:rPr>
        <w:t>0912 Osnovno obrazovanje</w:t>
      </w:r>
    </w:p>
    <w:p w:rsidR="0070639B" w:rsidRPr="00277A85" w:rsidRDefault="0070639B" w:rsidP="0070639B">
      <w:pPr>
        <w:pStyle w:val="Brojevi"/>
        <w:numPr>
          <w:ilvl w:val="0"/>
          <w:numId w:val="2"/>
        </w:numPr>
        <w:tabs>
          <w:tab w:val="left" w:pos="708"/>
        </w:tabs>
        <w:spacing w:line="240" w:lineRule="auto"/>
        <w:jc w:val="both"/>
        <w:rPr>
          <w:rStyle w:val="Naglaeno"/>
          <w:b w:val="0"/>
          <w:sz w:val="24"/>
          <w:szCs w:val="24"/>
        </w:rPr>
      </w:pPr>
      <w:r w:rsidRPr="00823F6D">
        <w:rPr>
          <w:rStyle w:val="Naglaeno"/>
          <w:sz w:val="24"/>
          <w:szCs w:val="24"/>
        </w:rPr>
        <w:t>096 Dodatne usluge u obrazovanju</w:t>
      </w:r>
      <w:r>
        <w:rPr>
          <w:rStyle w:val="Naglaeno"/>
          <w:sz w:val="24"/>
          <w:szCs w:val="24"/>
        </w:rPr>
        <w:t>.</w:t>
      </w:r>
    </w:p>
    <w:p w:rsidR="00277A85" w:rsidRDefault="00277A85" w:rsidP="00277A85">
      <w:pPr>
        <w:pStyle w:val="Brojevi"/>
        <w:tabs>
          <w:tab w:val="clear" w:pos="360"/>
          <w:tab w:val="left" w:pos="708"/>
        </w:tabs>
        <w:spacing w:line="240" w:lineRule="auto"/>
        <w:jc w:val="both"/>
        <w:rPr>
          <w:rFonts w:ascii="Times New Roman" w:hAnsi="Times New Roman"/>
          <w:bCs/>
          <w:sz w:val="24"/>
          <w:szCs w:val="24"/>
        </w:rPr>
      </w:pPr>
    </w:p>
    <w:p w:rsidR="00277A85" w:rsidRDefault="00277A85" w:rsidP="00277A85">
      <w:pPr>
        <w:pStyle w:val="Brojevi"/>
        <w:tabs>
          <w:tab w:val="clear" w:pos="360"/>
          <w:tab w:val="left" w:pos="708"/>
        </w:tabs>
        <w:spacing w:line="240" w:lineRule="auto"/>
        <w:jc w:val="both"/>
        <w:rPr>
          <w:rFonts w:ascii="Times New Roman" w:hAnsi="Times New Roman"/>
          <w:bCs/>
          <w:sz w:val="24"/>
          <w:szCs w:val="24"/>
        </w:rPr>
      </w:pPr>
    </w:p>
    <w:p w:rsidR="00277A85" w:rsidRPr="00431986" w:rsidRDefault="00277A85" w:rsidP="00277A85">
      <w:r w:rsidRPr="00431986">
        <w:t>U Rijeci, 31.01.202</w:t>
      </w:r>
      <w:r>
        <w:t>5</w:t>
      </w:r>
      <w:r w:rsidRPr="00431986">
        <w:t>.</w:t>
      </w:r>
    </w:p>
    <w:p w:rsidR="00277A85" w:rsidRPr="00431986" w:rsidRDefault="00277A85" w:rsidP="00277A85"/>
    <w:p w:rsidR="00277A85" w:rsidRPr="00431986" w:rsidRDefault="00277A85" w:rsidP="00277A85">
      <w:r w:rsidRPr="00431986">
        <w:tab/>
      </w:r>
      <w:r w:rsidRPr="00431986">
        <w:tab/>
      </w:r>
      <w:r w:rsidRPr="00431986">
        <w:tab/>
      </w:r>
      <w:r w:rsidRPr="00431986">
        <w:tab/>
      </w:r>
      <w:r w:rsidRPr="00431986">
        <w:tab/>
      </w:r>
      <w:r w:rsidRPr="00431986">
        <w:tab/>
      </w:r>
      <w:r w:rsidRPr="00431986">
        <w:tab/>
      </w:r>
      <w:r w:rsidRPr="00431986">
        <w:tab/>
        <w:t>Ravnateljica škole:</w:t>
      </w:r>
    </w:p>
    <w:p w:rsidR="00277A85" w:rsidRPr="00300EBD" w:rsidRDefault="00277A85" w:rsidP="00277A85"/>
    <w:p w:rsidR="00277A85" w:rsidRPr="00625202" w:rsidRDefault="00277A85" w:rsidP="00277A85">
      <w:r w:rsidRPr="00300EBD">
        <w:tab/>
      </w:r>
      <w:r w:rsidRPr="00300EBD">
        <w:tab/>
      </w:r>
      <w:r w:rsidRPr="00300EBD">
        <w:tab/>
      </w:r>
      <w:r w:rsidRPr="00300EBD">
        <w:tab/>
      </w:r>
      <w:r w:rsidRPr="00300EBD">
        <w:tab/>
      </w:r>
      <w:r w:rsidRPr="00300EBD">
        <w:tab/>
      </w:r>
      <w:r w:rsidRPr="00300EBD">
        <w:tab/>
      </w:r>
      <w:r w:rsidRPr="00300EBD">
        <w:tab/>
        <w:t xml:space="preserve">Iva </w:t>
      </w:r>
      <w:proofErr w:type="spellStart"/>
      <w:r w:rsidRPr="00300EBD">
        <w:t>Bradaschia</w:t>
      </w:r>
      <w:proofErr w:type="spellEnd"/>
      <w:r w:rsidRPr="00300EBD">
        <w:t xml:space="preserve"> Kožul</w:t>
      </w:r>
    </w:p>
    <w:p w:rsidR="00277A85" w:rsidRPr="0070639B" w:rsidRDefault="00277A85" w:rsidP="00277A85">
      <w:pPr>
        <w:pStyle w:val="Brojevi"/>
        <w:tabs>
          <w:tab w:val="clear" w:pos="360"/>
          <w:tab w:val="left" w:pos="708"/>
        </w:tabs>
        <w:spacing w:line="240" w:lineRule="auto"/>
        <w:jc w:val="both"/>
        <w:rPr>
          <w:rFonts w:ascii="Times New Roman" w:hAnsi="Times New Roman"/>
          <w:bCs/>
          <w:sz w:val="24"/>
          <w:szCs w:val="24"/>
        </w:rPr>
      </w:pPr>
      <w:bookmarkStart w:id="0" w:name="_GoBack"/>
      <w:bookmarkEnd w:id="0"/>
    </w:p>
    <w:sectPr w:rsidR="00277A85" w:rsidRPr="0070639B" w:rsidSect="0070639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80E" w:rsidRDefault="00E5080E" w:rsidP="0070639B">
      <w:pPr>
        <w:spacing w:after="0" w:line="240" w:lineRule="auto"/>
      </w:pPr>
      <w:r>
        <w:separator/>
      </w:r>
    </w:p>
  </w:endnote>
  <w:endnote w:type="continuationSeparator" w:id="0">
    <w:p w:rsidR="00E5080E" w:rsidRDefault="00E5080E" w:rsidP="0070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80E" w:rsidRDefault="00E5080E" w:rsidP="0070639B">
      <w:pPr>
        <w:spacing w:after="0" w:line="240" w:lineRule="auto"/>
      </w:pPr>
      <w:r>
        <w:separator/>
      </w:r>
    </w:p>
  </w:footnote>
  <w:footnote w:type="continuationSeparator" w:id="0">
    <w:p w:rsidR="00E5080E" w:rsidRDefault="00E5080E" w:rsidP="00706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MON_1370677366"/>
  <w:bookmarkEnd w:id="1"/>
  <w:bookmarkStart w:id="2" w:name="_MON_1398163497"/>
  <w:bookmarkEnd w:id="2"/>
  <w:p w:rsidR="0070639B" w:rsidRDefault="0070639B">
    <w:pPr>
      <w:pStyle w:val="Zaglavlje"/>
    </w:pPr>
    <w:r>
      <w:object w:dxaOrig="11907" w:dyaOrig="1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65pt;height:66.55pt">
          <v:imagedata r:id="rId1" o:title=""/>
        </v:shape>
        <o:OLEObject Type="Embed" ProgID="Word.Picture.8" ShapeID="_x0000_i1025" DrawAspect="Content" ObjectID="_179974444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D5285"/>
    <w:multiLevelType w:val="hybridMultilevel"/>
    <w:tmpl w:val="E3C22D82"/>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8610DCA"/>
    <w:multiLevelType w:val="hybridMultilevel"/>
    <w:tmpl w:val="6AE6816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9B"/>
    <w:rsid w:val="001D0002"/>
    <w:rsid w:val="00277A85"/>
    <w:rsid w:val="0070639B"/>
    <w:rsid w:val="00E508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635"/>
  <w15:chartTrackingRefBased/>
  <w15:docId w15:val="{7FA8D6DE-354E-465D-8510-F04BC69D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39B"/>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70639B"/>
    <w:pPr>
      <w:spacing w:after="0" w:line="240" w:lineRule="auto"/>
      <w:ind w:left="708"/>
    </w:pPr>
    <w:rPr>
      <w:rFonts w:ascii="Times New Roman" w:eastAsia="Times New Roman" w:hAnsi="Times New Roman"/>
      <w:sz w:val="24"/>
      <w:szCs w:val="24"/>
      <w:lang w:eastAsia="hr-HR"/>
    </w:rPr>
  </w:style>
  <w:style w:type="character" w:styleId="Naglaeno">
    <w:name w:val="Strong"/>
    <w:uiPriority w:val="99"/>
    <w:qFormat/>
    <w:rsid w:val="0070639B"/>
    <w:rPr>
      <w:rFonts w:ascii="Times New Roman" w:hAnsi="Times New Roman" w:cs="Times New Roman" w:hint="default"/>
      <w:b/>
      <w:bCs/>
    </w:rPr>
  </w:style>
  <w:style w:type="paragraph" w:styleId="Brojevi">
    <w:name w:val="List Number"/>
    <w:basedOn w:val="Normal"/>
    <w:uiPriority w:val="99"/>
    <w:unhideWhenUsed/>
    <w:rsid w:val="0070639B"/>
    <w:pPr>
      <w:tabs>
        <w:tab w:val="num" w:pos="360"/>
      </w:tabs>
      <w:ind w:left="360" w:hanging="360"/>
    </w:pPr>
  </w:style>
  <w:style w:type="paragraph" w:styleId="StandardWeb">
    <w:name w:val="Normal (Web)"/>
    <w:basedOn w:val="Normal"/>
    <w:uiPriority w:val="99"/>
    <w:unhideWhenUsed/>
    <w:rsid w:val="0070639B"/>
    <w:pPr>
      <w:spacing w:before="100" w:beforeAutospacing="1" w:after="100" w:afterAutospacing="1" w:line="240" w:lineRule="auto"/>
    </w:pPr>
    <w:rPr>
      <w:rFonts w:ascii="Times New Roman" w:eastAsia="Times New Roman" w:hAnsi="Times New Roman"/>
      <w:sz w:val="24"/>
      <w:szCs w:val="24"/>
      <w:lang w:eastAsia="hr-HR"/>
    </w:rPr>
  </w:style>
  <w:style w:type="paragraph" w:styleId="Zaglavlje">
    <w:name w:val="header"/>
    <w:basedOn w:val="Normal"/>
    <w:link w:val="ZaglavljeChar"/>
    <w:uiPriority w:val="99"/>
    <w:unhideWhenUsed/>
    <w:rsid w:val="0070639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0639B"/>
    <w:rPr>
      <w:rFonts w:ascii="Calibri" w:eastAsia="Calibri" w:hAnsi="Calibri" w:cs="Times New Roman"/>
    </w:rPr>
  </w:style>
  <w:style w:type="paragraph" w:styleId="Podnoje">
    <w:name w:val="footer"/>
    <w:basedOn w:val="Normal"/>
    <w:link w:val="PodnojeChar"/>
    <w:uiPriority w:val="99"/>
    <w:unhideWhenUsed/>
    <w:rsid w:val="0070639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0639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0A561-D1AF-416E-9356-1482CCA4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3196</Words>
  <Characters>18221</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doriana2606@gmail.com</dc:creator>
  <cp:keywords/>
  <dc:description/>
  <cp:lastModifiedBy>doriana2606@gmail.com</cp:lastModifiedBy>
  <cp:revision>1</cp:revision>
  <dcterms:created xsi:type="dcterms:W3CDTF">2025-01-30T10:57:00Z</dcterms:created>
  <dcterms:modified xsi:type="dcterms:W3CDTF">2025-01-30T11:14:00Z</dcterms:modified>
</cp:coreProperties>
</file>